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6D7FAC46" w14:textId="0B756EF3" w:rsidR="005D01B2" w:rsidRDefault="00BC2EF1">
      <w:r>
        <w:rPr>
          <w:noProof/>
        </w:rPr>
        <mc:AlternateContent>
          <mc:Choice Requires="wps">
            <w:drawing>
              <wp:anchor distT="45720" distB="45720" distL="114300" distR="114300" simplePos="0" relativeHeight="251661312" behindDoc="0" locked="0" layoutInCell="1" allowOverlap="1" wp14:anchorId="33FCF925" wp14:editId="415DB653">
                <wp:simplePos x="0" y="0"/>
                <wp:positionH relativeFrom="column">
                  <wp:posOffset>4412447</wp:posOffset>
                </wp:positionH>
                <wp:positionV relativeFrom="paragraph">
                  <wp:posOffset>26126</wp:posOffset>
                </wp:positionV>
                <wp:extent cx="1858645" cy="297579"/>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645" cy="297579"/>
                        </a:xfrm>
                        <a:prstGeom prst="rect">
                          <a:avLst/>
                        </a:prstGeom>
                        <a:noFill/>
                        <a:ln w="9525">
                          <a:noFill/>
                          <a:miter lim="800000"/>
                          <a:headEnd/>
                          <a:tailEnd/>
                        </a:ln>
                      </wps:spPr>
                      <wps:txbx>
                        <w:txbxContent>
                          <w:p w14:paraId="6A0FFA84" w14:textId="057EF701" w:rsidR="00BC2EF1" w:rsidRPr="00BC2EF1" w:rsidRDefault="00BC2EF1">
                            <w:pPr>
                              <w:rPr>
                                <w:rFonts w:ascii="Times New Roman" w:hAnsi="Times New Roman"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FCF925" id="_x0000_t202" coordsize="21600,21600" o:spt="202" path="m,l,21600r21600,l21600,xe">
                <v:stroke joinstyle="miter"/>
                <v:path gradientshapeok="t" o:connecttype="rect"/>
              </v:shapetype>
              <v:shape id="Text Box 2" o:spid="_x0000_s1026" type="#_x0000_t202" style="position:absolute;margin-left:347.45pt;margin-top:2.05pt;width:146.35pt;height:23.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" filled="f" stroked="f">
                <v:textbox>
                  <w:txbxContent>
                    <w:p w14:paraId="6A0FFA84" w14:textId="057EF701" w:rsidR="00BC2EF1" w:rsidRPr="00BC2EF1" w:rsidRDefault="00BC2EF1">
                      <w:pPr>
                        <w:rPr>
                          <w:rFonts w:ascii="Times New Roman" w:hAnsi="Times New Roman" w:cs="Times New Roman"/>
                          <w:sz w:val="20"/>
                          <w:szCs w:val="20"/>
                        </w:rPr>
                      </w:pPr>
                    </w:p>
                  </w:txbxContent>
                </v:textbox>
              </v:shape>
            </w:pict>
          </mc:Fallback>
        </mc:AlternateContent>
      </w:r>
      <w:r>
        <w:rPr>
          <w:noProof/>
        </w:rPr>
        <mc:AlternateContent>
          <mc:Choice Requires="wps">
            <w:drawing>
              <wp:anchor distT="45720" distB="45720" distL="114300" distR="114300" simplePos="0" relativeHeight="251663360" behindDoc="0" locked="0" layoutInCell="1" allowOverlap="1" wp14:anchorId="238A530F" wp14:editId="4E1DA017">
                <wp:simplePos x="0" y="0"/>
                <wp:positionH relativeFrom="column">
                  <wp:posOffset>239797</wp:posOffset>
                </wp:positionH>
                <wp:positionV relativeFrom="paragraph">
                  <wp:posOffset>977848</wp:posOffset>
                </wp:positionV>
                <wp:extent cx="2858899" cy="238864"/>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899" cy="238864"/>
                        </a:xfrm>
                        <a:prstGeom prst="rect">
                          <a:avLst/>
                        </a:prstGeom>
                        <a:noFill/>
                        <a:ln w="9525">
                          <a:noFill/>
                          <a:miter lim="800000"/>
                          <a:headEnd/>
                          <a:tailEnd/>
                        </a:ln>
                      </wps:spPr>
                      <wps:txbx>
                        <w:txbxContent>
                          <w:p w14:paraId="76EA9569" w14:textId="6B3DCF12" w:rsidR="00BC2EF1" w:rsidRPr="00BC2EF1" w:rsidRDefault="00BC2EF1">
                            <w:pPr>
                              <w:rPr>
                                <w:rFonts w:ascii="Times New Roman" w:hAnsi="Times New Roman"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8A530F" id="_x0000_s1027" type="#_x0000_t202" style="position:absolute;margin-left:18.9pt;margin-top:77pt;width:225.1pt;height:18.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" filled="f" stroked="f">
                <v:textbox>
                  <w:txbxContent>
                    <w:p w14:paraId="76EA9569" w14:textId="6B3DCF12" w:rsidR="00BC2EF1" w:rsidRPr="00BC2EF1" w:rsidRDefault="00BC2EF1">
                      <w:pPr>
                        <w:rPr>
                          <w:rFonts w:ascii="Times New Roman" w:hAnsi="Times New Roman" w:cs="Times New Roman"/>
                          <w:sz w:val="20"/>
                          <w:szCs w:val="20"/>
                        </w:rPr>
                      </w:pPr>
                    </w:p>
                  </w:txbxContent>
                </v:textbox>
              </v:shape>
            </w:pict>
          </mc:Fallback>
        </mc:AlternateContent>
      </w:r>
      <w:r>
        <w:rPr>
          <w:noProof/>
        </w:rPr>
        <mc:AlternateContent>
          <mc:Choice Requires="wps">
            <w:drawing>
              <wp:anchor distT="45720" distB="45720" distL="114300" distR="114300" simplePos="0" relativeHeight="251659264" behindDoc="0" locked="0" layoutInCell="1" allowOverlap="1" wp14:anchorId="60E7445B" wp14:editId="14CBA196">
                <wp:simplePos x="0" y="0"/>
                <wp:positionH relativeFrom="column">
                  <wp:posOffset>105436</wp:posOffset>
                </wp:positionH>
                <wp:positionV relativeFrom="paragraph">
                  <wp:posOffset>235131</wp:posOffset>
                </wp:positionV>
                <wp:extent cx="1858658" cy="238864"/>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658" cy="238864"/>
                        </a:xfrm>
                        <a:prstGeom prst="rect">
                          <a:avLst/>
                        </a:prstGeom>
                        <a:noFill/>
                        <a:ln w="9525">
                          <a:noFill/>
                          <a:miter lim="800000"/>
                          <a:headEnd/>
                          <a:tailEnd/>
                        </a:ln>
                      </wps:spPr>
                      <wps:txbx>
                        <w:txbxContent>
                          <w:p w14:paraId="414FA369" w14:textId="3D3DC36D" w:rsidR="00BC2EF1" w:rsidRPr="00BC2EF1" w:rsidRDefault="00BC2EF1">
                            <w:pPr>
                              <w:rPr>
                                <w:rFonts w:ascii="Times New Roman" w:hAnsi="Times New Roman"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E7445B" id="_x0000_s1028" type="#_x0000_t202" style="position:absolute;margin-left:8.3pt;margin-top:18.5pt;width:146.35pt;height:18.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" filled="f" stroked="f">
                <v:textbox>
                  <w:txbxContent>
                    <w:p w14:paraId="414FA369" w14:textId="3D3DC36D" w:rsidR="00BC2EF1" w:rsidRPr="00BC2EF1" w:rsidRDefault="00BC2EF1">
                      <w:pPr>
                        <w:rPr>
                          <w:rFonts w:ascii="Times New Roman" w:hAnsi="Times New Roman" w:cs="Times New Roman"/>
                          <w:sz w:val="20"/>
                          <w:szCs w:val="20"/>
                        </w:rPr>
                      </w:pPr>
                    </w:p>
                  </w:txbxContent>
                </v:textbox>
              </v:shape>
            </w:pict>
          </mc:Fallback>
        </mc:AlternateContent>
      </w:r>
      <w:r w:rsidR="00526116">
        <w:rPr>
          <w:noProof/>
        </w:rPr>
        <w:drawing>
          <wp:inline distT="0" distB="0" distL="0" distR="0" wp14:anchorId="65D17D62" wp14:editId="27CFE18B">
            <wp:extent cx="6440557" cy="1307919"/>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550830" cy="1330313"/>
                    </a:xfrm>
                    <a:prstGeom prst="rect">
                      <a:avLst/>
                    </a:prstGeom>
                  </pic:spPr>
                </pic:pic>
              </a:graphicData>
            </a:graphic>
          </wp:inline>
        </w:drawing>
      </w:r>
    </w:p>
    <w:tbl>
      <w:tblPr>
        <w:tblStyle w:val="TableGrid"/>
        <w:tblW w:w="10306" w:type="dxa"/>
        <w:tblLook w:val="04A0" w:firstRow="1" w:lastRow="0" w:firstColumn="1" w:lastColumn="0" w:noHBand="0" w:noVBand="1"/>
      </w:tblPr>
      <w:tblGrid>
        <w:gridCol w:w="2875"/>
        <w:gridCol w:w="4770"/>
        <w:gridCol w:w="2661"/>
      </w:tblGrid>
      <w:tr w:rsidR="00AD573E" w14:paraId="4FF5F711" w14:textId="77777777" w:rsidTr="002355A3">
        <w:tc>
          <w:tcPr>
            <w:tcW w:w="2875" w:type="dxa"/>
            <w:shd w:val="clear" w:color="auto" w:fill="A6A6A6" w:themeFill="background1" w:themeFillShade="A6"/>
          </w:tcPr>
          <w:p w14:paraId="1B316808" w14:textId="77777777" w:rsidR="00AD573E" w:rsidRDefault="00AD573E" w:rsidP="000A48C8">
            <w:pPr>
              <w:rPr>
                <w:sz w:val="16"/>
                <w:szCs w:val="16"/>
              </w:rPr>
            </w:pPr>
          </w:p>
        </w:tc>
        <w:tc>
          <w:tcPr>
            <w:tcW w:w="4770" w:type="dxa"/>
          </w:tcPr>
          <w:p w14:paraId="5170AAC9" w14:textId="7325AF2C" w:rsidR="00AD573E" w:rsidRDefault="00AD573E" w:rsidP="000A48C8">
            <w:pPr>
              <w:jc w:val="center"/>
              <w:rPr>
                <w:sz w:val="16"/>
                <w:szCs w:val="16"/>
              </w:rPr>
            </w:pPr>
            <w:r w:rsidRPr="00DA357F">
              <w:rPr>
                <w:b/>
                <w:sz w:val="20"/>
              </w:rPr>
              <w:t>WAIVER OF COSTS</w:t>
            </w:r>
            <w:r w:rsidR="002355A3">
              <w:rPr>
                <w:b/>
                <w:sz w:val="20"/>
              </w:rPr>
              <w:t xml:space="preserve"> (INITIAL SENTENCING)</w:t>
            </w:r>
          </w:p>
        </w:tc>
        <w:tc>
          <w:tcPr>
            <w:tcW w:w="2661" w:type="dxa"/>
            <w:shd w:val="clear" w:color="auto" w:fill="A6A6A6" w:themeFill="background1" w:themeFillShade="A6"/>
          </w:tcPr>
          <w:p w14:paraId="6A54BD7B" w14:textId="77777777" w:rsidR="00AD573E" w:rsidRDefault="00AD573E" w:rsidP="000A48C8">
            <w:pPr>
              <w:rPr>
                <w:sz w:val="16"/>
                <w:szCs w:val="16"/>
              </w:rPr>
            </w:pPr>
          </w:p>
        </w:tc>
      </w:tr>
    </w:tbl>
    <w:p w14:paraId="63FB0378" w14:textId="193C1585" w:rsidR="008E286E" w:rsidRPr="00182346" w:rsidRDefault="008E286E" w:rsidP="00D0110D">
      <w:pPr>
        <w:spacing w:after="0"/>
        <w:rPr>
          <w:sz w:val="18"/>
          <w:szCs w:val="16"/>
        </w:rPr>
      </w:pPr>
      <w:r w:rsidRPr="00182346">
        <w:rPr>
          <w:sz w:val="18"/>
          <w:szCs w:val="16"/>
        </w:rPr>
        <w:t>After notice and an opportunity to be heard and make objection by any directly affected government entity, provided</w:t>
      </w:r>
      <w:r w:rsidR="0019698A" w:rsidRPr="00182346">
        <w:rPr>
          <w:sz w:val="18"/>
          <w:szCs w:val="16"/>
        </w:rPr>
        <w:t xml:space="preserve"> through</w:t>
      </w:r>
      <w:r w:rsidRPr="00182346">
        <w:rPr>
          <w:sz w:val="18"/>
          <w:szCs w:val="16"/>
        </w:rPr>
        <w:t xml:space="preserve">   </w:t>
      </w:r>
      <w:r w:rsidRPr="00182346">
        <w:rPr>
          <w:sz w:val="18"/>
          <w:szCs w:val="16"/>
        </w:rPr>
        <w:sym w:font="Wingdings" w:char="F0A8"/>
      </w:r>
      <w:r w:rsidRPr="00182346">
        <w:rPr>
          <w:sz w:val="18"/>
          <w:szCs w:val="16"/>
        </w:rPr>
        <w:t xml:space="preserve"> the n</w:t>
      </w:r>
      <w:r w:rsidR="006518E2" w:rsidRPr="00182346">
        <w:rPr>
          <w:sz w:val="18"/>
          <w:szCs w:val="16"/>
        </w:rPr>
        <w:t>otice provided by the NC</w:t>
      </w:r>
      <w:r w:rsidRPr="00182346">
        <w:rPr>
          <w:sz w:val="18"/>
          <w:szCs w:val="16"/>
        </w:rPr>
        <w:t xml:space="preserve">AOC,  </w:t>
      </w:r>
      <w:r w:rsidRPr="00182346">
        <w:rPr>
          <w:sz w:val="18"/>
          <w:szCs w:val="16"/>
        </w:rPr>
        <w:sym w:font="Wingdings" w:char="F0A8"/>
      </w:r>
      <w:r w:rsidRPr="00182346">
        <w:rPr>
          <w:sz w:val="18"/>
          <w:szCs w:val="16"/>
        </w:rPr>
        <w:t xml:space="preserve"> other: ___________________________________</w:t>
      </w:r>
      <w:r w:rsidR="00182346">
        <w:rPr>
          <w:sz w:val="18"/>
          <w:szCs w:val="16"/>
        </w:rPr>
        <w:t>__</w:t>
      </w:r>
      <w:r w:rsidRPr="00182346">
        <w:rPr>
          <w:sz w:val="18"/>
          <w:szCs w:val="16"/>
        </w:rPr>
        <w:t>_______________</w:t>
      </w:r>
      <w:r w:rsidR="006518E2" w:rsidRPr="00182346">
        <w:rPr>
          <w:sz w:val="18"/>
          <w:szCs w:val="16"/>
        </w:rPr>
        <w:t>________________, the C</w:t>
      </w:r>
      <w:r w:rsidRPr="00182346">
        <w:rPr>
          <w:sz w:val="18"/>
          <w:szCs w:val="16"/>
        </w:rPr>
        <w:t>ourt:</w:t>
      </w:r>
    </w:p>
    <w:p w14:paraId="2FC100D1" w14:textId="6B3CFCB9" w:rsidR="00A95851" w:rsidRPr="00182346" w:rsidRDefault="008E286E" w:rsidP="000F06FF">
      <w:pPr>
        <w:spacing w:after="20"/>
        <w:rPr>
          <w:sz w:val="18"/>
          <w:szCs w:val="16"/>
        </w:rPr>
      </w:pPr>
      <w:r w:rsidRPr="00182346">
        <w:rPr>
          <w:sz w:val="18"/>
          <w:szCs w:val="16"/>
        </w:rPr>
        <w:sym w:font="Wingdings" w:char="F0A8"/>
      </w:r>
      <w:r w:rsidRPr="00182346">
        <w:rPr>
          <w:sz w:val="18"/>
          <w:szCs w:val="16"/>
        </w:rPr>
        <w:t xml:space="preserve"> </w:t>
      </w:r>
      <w:r w:rsidR="00EB3C88" w:rsidRPr="00182346">
        <w:rPr>
          <w:sz w:val="18"/>
          <w:szCs w:val="16"/>
        </w:rPr>
        <w:t xml:space="preserve"> </w:t>
      </w:r>
      <w:r w:rsidRPr="00182346">
        <w:rPr>
          <w:sz w:val="18"/>
          <w:szCs w:val="16"/>
        </w:rPr>
        <w:t>1. F</w:t>
      </w:r>
      <w:r w:rsidR="009E1B2D" w:rsidRPr="00182346">
        <w:rPr>
          <w:sz w:val="18"/>
          <w:szCs w:val="16"/>
        </w:rPr>
        <w:t xml:space="preserve">inds </w:t>
      </w:r>
      <w:r w:rsidR="007C0373" w:rsidRPr="00182346">
        <w:rPr>
          <w:sz w:val="18"/>
          <w:szCs w:val="16"/>
        </w:rPr>
        <w:t xml:space="preserve">just cause to </w:t>
      </w:r>
      <w:r w:rsidR="007C0373" w:rsidRPr="00182346">
        <w:rPr>
          <w:b/>
          <w:sz w:val="18"/>
          <w:szCs w:val="16"/>
        </w:rPr>
        <w:t>waive</w:t>
      </w:r>
      <w:r w:rsidR="007C0373" w:rsidRPr="00182346">
        <w:rPr>
          <w:sz w:val="18"/>
          <w:szCs w:val="16"/>
        </w:rPr>
        <w:t xml:space="preserve"> the following </w:t>
      </w:r>
      <w:r w:rsidR="007C0373" w:rsidRPr="00182346">
        <w:rPr>
          <w:b/>
          <w:sz w:val="18"/>
          <w:szCs w:val="16"/>
        </w:rPr>
        <w:t>costs</w:t>
      </w:r>
      <w:r w:rsidR="00392DC3" w:rsidRPr="00182346">
        <w:rPr>
          <w:b/>
          <w:sz w:val="18"/>
          <w:szCs w:val="16"/>
        </w:rPr>
        <w:t xml:space="preserve"> (NOTE: </w:t>
      </w:r>
      <w:r w:rsidR="0005336D" w:rsidRPr="00182346">
        <w:rPr>
          <w:i/>
          <w:sz w:val="18"/>
          <w:szCs w:val="16"/>
        </w:rPr>
        <w:t>If any are selected t</w:t>
      </w:r>
      <w:r w:rsidR="006518E2" w:rsidRPr="00182346">
        <w:rPr>
          <w:i/>
          <w:sz w:val="18"/>
          <w:szCs w:val="16"/>
        </w:rPr>
        <w:t>he Court must m</w:t>
      </w:r>
      <w:r w:rsidR="00392DC3" w:rsidRPr="00182346">
        <w:rPr>
          <w:i/>
          <w:sz w:val="18"/>
          <w:szCs w:val="16"/>
        </w:rPr>
        <w:t>ake findings of fact in No. 3 below</w:t>
      </w:r>
      <w:r w:rsidR="00392DC3" w:rsidRPr="00182346">
        <w:rPr>
          <w:sz w:val="18"/>
          <w:szCs w:val="16"/>
        </w:rPr>
        <w:t>.)</w:t>
      </w:r>
      <w:r w:rsidR="00F03A3A" w:rsidRPr="00182346">
        <w:rPr>
          <w:sz w:val="18"/>
          <w:szCs w:val="16"/>
        </w:rPr>
        <w:t>:</w:t>
      </w:r>
    </w:p>
    <w:tbl>
      <w:tblPr>
        <w:tblStyle w:val="TableGrid"/>
        <w:tblW w:w="945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2160"/>
        <w:gridCol w:w="2610"/>
        <w:gridCol w:w="2880"/>
      </w:tblGrid>
      <w:tr w:rsidR="000F06FF" w14:paraId="381A170C" w14:textId="77777777" w:rsidTr="004D5969">
        <w:trPr>
          <w:trHeight w:val="837"/>
        </w:trPr>
        <w:tc>
          <w:tcPr>
            <w:tcW w:w="1800" w:type="dxa"/>
          </w:tcPr>
          <w:p w14:paraId="1B7BB894" w14:textId="50937C2C" w:rsidR="000F06FF" w:rsidRPr="00182346" w:rsidRDefault="000F06FF" w:rsidP="00182346">
            <w:pPr>
              <w:rPr>
                <w:sz w:val="18"/>
                <w:szCs w:val="16"/>
              </w:rPr>
            </w:pPr>
            <w:r w:rsidRPr="00182346">
              <w:rPr>
                <w:sz w:val="18"/>
                <w:szCs w:val="16"/>
              </w:rPr>
              <w:sym w:font="Wingdings" w:char="F0A8"/>
            </w:r>
            <w:r w:rsidRPr="00182346">
              <w:rPr>
                <w:sz w:val="18"/>
                <w:szCs w:val="16"/>
              </w:rPr>
              <w:t xml:space="preserve"> All </w:t>
            </w:r>
            <w:r w:rsidRPr="00182346">
              <w:rPr>
                <w:b/>
                <w:sz w:val="18"/>
                <w:szCs w:val="16"/>
              </w:rPr>
              <w:t>costs</w:t>
            </w:r>
            <w:r w:rsidRPr="00182346">
              <w:rPr>
                <w:sz w:val="18"/>
                <w:szCs w:val="16"/>
              </w:rPr>
              <w:t>.</w:t>
            </w:r>
          </w:p>
        </w:tc>
        <w:tc>
          <w:tcPr>
            <w:tcW w:w="2160" w:type="dxa"/>
          </w:tcPr>
          <w:p w14:paraId="58973879" w14:textId="77777777" w:rsidR="000F06FF" w:rsidRPr="004673D2" w:rsidRDefault="000F06FF" w:rsidP="000F06FF">
            <w:pPr>
              <w:pStyle w:val="NoSpacing"/>
              <w:rPr>
                <w:sz w:val="16"/>
                <w:szCs w:val="16"/>
              </w:rPr>
            </w:pPr>
            <w:r w:rsidRPr="004673D2">
              <w:rPr>
                <w:sz w:val="16"/>
                <w:szCs w:val="16"/>
              </w:rPr>
              <w:sym w:font="Wingdings" w:char="F0A8"/>
            </w:r>
            <w:r w:rsidRPr="004673D2">
              <w:rPr>
                <w:sz w:val="16"/>
                <w:szCs w:val="16"/>
              </w:rPr>
              <w:t xml:space="preserve"> </w:t>
            </w:r>
            <w:r>
              <w:rPr>
                <w:sz w:val="16"/>
                <w:szCs w:val="16"/>
              </w:rPr>
              <w:t xml:space="preserve"> </w:t>
            </w:r>
            <w:r w:rsidRPr="004673D2">
              <w:rPr>
                <w:sz w:val="16"/>
                <w:szCs w:val="16"/>
              </w:rPr>
              <w:t>GCJF</w:t>
            </w:r>
          </w:p>
          <w:p w14:paraId="3C5E5A3E" w14:textId="77777777" w:rsidR="000F06FF" w:rsidRPr="004673D2" w:rsidRDefault="000F06FF" w:rsidP="000F06FF">
            <w:pPr>
              <w:pStyle w:val="NoSpacing"/>
              <w:rPr>
                <w:sz w:val="16"/>
                <w:szCs w:val="16"/>
              </w:rPr>
            </w:pPr>
            <w:r w:rsidRPr="004673D2">
              <w:rPr>
                <w:sz w:val="16"/>
                <w:szCs w:val="16"/>
              </w:rPr>
              <w:sym w:font="Wingdings" w:char="F0A8"/>
            </w:r>
            <w:r>
              <w:rPr>
                <w:sz w:val="16"/>
                <w:szCs w:val="16"/>
              </w:rPr>
              <w:t xml:space="preserve"> </w:t>
            </w:r>
            <w:r w:rsidRPr="004673D2">
              <w:rPr>
                <w:sz w:val="16"/>
                <w:szCs w:val="16"/>
              </w:rPr>
              <w:t xml:space="preserve"> Facilities Fee</w:t>
            </w:r>
          </w:p>
          <w:p w14:paraId="0AB8BFAA" w14:textId="77777777" w:rsidR="000F06FF" w:rsidRPr="004673D2" w:rsidRDefault="000F06FF" w:rsidP="000F06FF">
            <w:pPr>
              <w:pStyle w:val="NoSpacing"/>
              <w:rPr>
                <w:sz w:val="16"/>
                <w:szCs w:val="16"/>
              </w:rPr>
            </w:pPr>
            <w:r w:rsidRPr="004673D2">
              <w:rPr>
                <w:sz w:val="16"/>
                <w:szCs w:val="16"/>
              </w:rPr>
              <w:sym w:font="Wingdings" w:char="F0A8"/>
            </w:r>
            <w:r w:rsidRPr="004673D2">
              <w:rPr>
                <w:sz w:val="16"/>
                <w:szCs w:val="16"/>
              </w:rPr>
              <w:t xml:space="preserve"> </w:t>
            </w:r>
            <w:r>
              <w:rPr>
                <w:sz w:val="16"/>
                <w:szCs w:val="16"/>
              </w:rPr>
              <w:t xml:space="preserve"> </w:t>
            </w:r>
            <w:r w:rsidRPr="004673D2">
              <w:rPr>
                <w:sz w:val="16"/>
                <w:szCs w:val="16"/>
              </w:rPr>
              <w:t>Telecom/Data Fee</w:t>
            </w:r>
          </w:p>
          <w:p w14:paraId="6C9D86A4" w14:textId="77777777" w:rsidR="000F06FF" w:rsidRPr="004673D2" w:rsidRDefault="000F06FF" w:rsidP="000F06FF">
            <w:pPr>
              <w:pStyle w:val="NoSpacing"/>
              <w:rPr>
                <w:sz w:val="16"/>
                <w:szCs w:val="16"/>
              </w:rPr>
            </w:pPr>
            <w:r w:rsidRPr="004673D2">
              <w:rPr>
                <w:sz w:val="16"/>
                <w:szCs w:val="16"/>
              </w:rPr>
              <w:sym w:font="Wingdings" w:char="F0A8"/>
            </w:r>
            <w:r w:rsidRPr="004673D2">
              <w:rPr>
                <w:sz w:val="16"/>
                <w:szCs w:val="16"/>
              </w:rPr>
              <w:t xml:space="preserve"> </w:t>
            </w:r>
            <w:r>
              <w:rPr>
                <w:sz w:val="16"/>
                <w:szCs w:val="16"/>
              </w:rPr>
              <w:t xml:space="preserve"> </w:t>
            </w:r>
            <w:r w:rsidRPr="004673D2">
              <w:rPr>
                <w:sz w:val="16"/>
                <w:szCs w:val="16"/>
              </w:rPr>
              <w:t>LEO Retirement Fee</w:t>
            </w:r>
          </w:p>
          <w:p w14:paraId="72433005" w14:textId="77777777" w:rsidR="000F06FF" w:rsidRPr="004673D2" w:rsidRDefault="000F06FF" w:rsidP="000F06FF">
            <w:pPr>
              <w:pStyle w:val="NoSpacing"/>
              <w:rPr>
                <w:sz w:val="16"/>
                <w:szCs w:val="16"/>
              </w:rPr>
            </w:pPr>
            <w:r w:rsidRPr="004673D2">
              <w:rPr>
                <w:sz w:val="16"/>
                <w:szCs w:val="16"/>
              </w:rPr>
              <w:sym w:font="Wingdings" w:char="F0A8"/>
            </w:r>
            <w:r w:rsidRPr="004673D2">
              <w:rPr>
                <w:sz w:val="16"/>
                <w:szCs w:val="16"/>
              </w:rPr>
              <w:t xml:space="preserve"> </w:t>
            </w:r>
            <w:r>
              <w:rPr>
                <w:sz w:val="16"/>
                <w:szCs w:val="16"/>
              </w:rPr>
              <w:t xml:space="preserve"> </w:t>
            </w:r>
            <w:r w:rsidRPr="004673D2">
              <w:rPr>
                <w:sz w:val="16"/>
                <w:szCs w:val="16"/>
              </w:rPr>
              <w:t>LEO Training Fee</w:t>
            </w:r>
          </w:p>
          <w:p w14:paraId="7464B844" w14:textId="16962622" w:rsidR="000F06FF" w:rsidRDefault="000F06FF" w:rsidP="000F06FF">
            <w:pPr>
              <w:rPr>
                <w:sz w:val="16"/>
                <w:szCs w:val="16"/>
              </w:rPr>
            </w:pPr>
            <w:r w:rsidRPr="004673D2">
              <w:rPr>
                <w:sz w:val="16"/>
                <w:szCs w:val="16"/>
              </w:rPr>
              <w:sym w:font="Wingdings" w:char="F0A8"/>
            </w:r>
            <w:r w:rsidRPr="004673D2">
              <w:rPr>
                <w:sz w:val="16"/>
                <w:szCs w:val="16"/>
              </w:rPr>
              <w:t xml:space="preserve"> </w:t>
            </w:r>
            <w:r>
              <w:rPr>
                <w:sz w:val="16"/>
                <w:szCs w:val="16"/>
              </w:rPr>
              <w:t xml:space="preserve"> </w:t>
            </w:r>
            <w:r w:rsidRPr="004673D2">
              <w:rPr>
                <w:sz w:val="16"/>
                <w:szCs w:val="16"/>
              </w:rPr>
              <w:t>DNA Fee</w:t>
            </w:r>
          </w:p>
        </w:tc>
        <w:tc>
          <w:tcPr>
            <w:tcW w:w="2610" w:type="dxa"/>
          </w:tcPr>
          <w:p w14:paraId="62E95F2D" w14:textId="77777777" w:rsidR="000F06FF" w:rsidRPr="004673D2" w:rsidRDefault="000F06FF" w:rsidP="000F06FF">
            <w:pPr>
              <w:pStyle w:val="NoSpacing"/>
              <w:rPr>
                <w:sz w:val="16"/>
                <w:szCs w:val="16"/>
              </w:rPr>
            </w:pPr>
            <w:r w:rsidRPr="004673D2">
              <w:rPr>
                <w:sz w:val="16"/>
                <w:szCs w:val="16"/>
              </w:rPr>
              <w:sym w:font="Wingdings" w:char="F0A8"/>
            </w:r>
            <w:r w:rsidRPr="004673D2">
              <w:rPr>
                <w:sz w:val="16"/>
                <w:szCs w:val="16"/>
              </w:rPr>
              <w:t xml:space="preserve"> </w:t>
            </w:r>
            <w:r>
              <w:rPr>
                <w:sz w:val="16"/>
                <w:szCs w:val="16"/>
              </w:rPr>
              <w:t xml:space="preserve"> </w:t>
            </w:r>
            <w:r w:rsidRPr="004673D2">
              <w:rPr>
                <w:sz w:val="16"/>
                <w:szCs w:val="16"/>
              </w:rPr>
              <w:t>Arrest/Process Fee</w:t>
            </w:r>
          </w:p>
          <w:p w14:paraId="2DF5362A" w14:textId="77777777" w:rsidR="000F06FF" w:rsidRPr="004673D2" w:rsidRDefault="000F06FF" w:rsidP="000F06FF">
            <w:pPr>
              <w:pStyle w:val="NoSpacing"/>
              <w:rPr>
                <w:sz w:val="16"/>
                <w:szCs w:val="16"/>
              </w:rPr>
            </w:pPr>
            <w:r w:rsidRPr="004673D2">
              <w:rPr>
                <w:sz w:val="16"/>
                <w:szCs w:val="16"/>
              </w:rPr>
              <w:sym w:font="Wingdings" w:char="F0A8"/>
            </w:r>
            <w:r w:rsidRPr="004673D2">
              <w:rPr>
                <w:sz w:val="16"/>
                <w:szCs w:val="16"/>
              </w:rPr>
              <w:t xml:space="preserve"> </w:t>
            </w:r>
            <w:r>
              <w:rPr>
                <w:sz w:val="16"/>
                <w:szCs w:val="16"/>
              </w:rPr>
              <w:t xml:space="preserve"> </w:t>
            </w:r>
            <w:r w:rsidRPr="004673D2">
              <w:rPr>
                <w:sz w:val="16"/>
                <w:szCs w:val="16"/>
              </w:rPr>
              <w:t>Chapter 20 Fee</w:t>
            </w:r>
          </w:p>
          <w:p w14:paraId="332BA38E" w14:textId="77777777" w:rsidR="000F06FF" w:rsidRPr="004673D2" w:rsidRDefault="000F06FF" w:rsidP="000F06FF">
            <w:pPr>
              <w:pStyle w:val="NoSpacing"/>
              <w:rPr>
                <w:sz w:val="16"/>
                <w:szCs w:val="16"/>
              </w:rPr>
            </w:pPr>
            <w:r w:rsidRPr="004673D2">
              <w:rPr>
                <w:sz w:val="16"/>
                <w:szCs w:val="16"/>
              </w:rPr>
              <w:sym w:font="Wingdings" w:char="F0A8"/>
            </w:r>
            <w:r w:rsidRPr="004673D2">
              <w:rPr>
                <w:sz w:val="16"/>
                <w:szCs w:val="16"/>
              </w:rPr>
              <w:t xml:space="preserve"> </w:t>
            </w:r>
            <w:r>
              <w:rPr>
                <w:sz w:val="16"/>
                <w:szCs w:val="16"/>
              </w:rPr>
              <w:t xml:space="preserve"> </w:t>
            </w:r>
            <w:r w:rsidRPr="004673D2">
              <w:rPr>
                <w:sz w:val="16"/>
                <w:szCs w:val="16"/>
              </w:rPr>
              <w:t>Improper Equipment Fee</w:t>
            </w:r>
          </w:p>
          <w:p w14:paraId="2C2E3E34" w14:textId="77777777" w:rsidR="000F06FF" w:rsidRPr="004673D2" w:rsidRDefault="000F06FF" w:rsidP="000F06FF">
            <w:pPr>
              <w:pStyle w:val="NoSpacing"/>
              <w:rPr>
                <w:sz w:val="16"/>
                <w:szCs w:val="16"/>
              </w:rPr>
            </w:pPr>
            <w:r w:rsidRPr="004673D2">
              <w:rPr>
                <w:sz w:val="16"/>
                <w:szCs w:val="16"/>
              </w:rPr>
              <w:sym w:font="Wingdings" w:char="F0A8"/>
            </w:r>
            <w:r>
              <w:rPr>
                <w:sz w:val="16"/>
                <w:szCs w:val="16"/>
              </w:rPr>
              <w:t xml:space="preserve">  </w:t>
            </w:r>
            <w:r w:rsidRPr="004673D2">
              <w:rPr>
                <w:sz w:val="16"/>
                <w:szCs w:val="16"/>
              </w:rPr>
              <w:t>Impaired Driving Fee</w:t>
            </w:r>
          </w:p>
          <w:p w14:paraId="05150C8A" w14:textId="1BECD43C" w:rsidR="000F06FF" w:rsidRPr="004673D2" w:rsidRDefault="000F06FF" w:rsidP="000F06FF">
            <w:pPr>
              <w:pStyle w:val="NoSpacing"/>
              <w:rPr>
                <w:sz w:val="16"/>
                <w:szCs w:val="16"/>
              </w:rPr>
            </w:pPr>
            <w:r w:rsidRPr="004673D2">
              <w:rPr>
                <w:sz w:val="16"/>
                <w:szCs w:val="16"/>
              </w:rPr>
              <w:sym w:font="Wingdings" w:char="F0A8"/>
            </w:r>
            <w:r>
              <w:rPr>
                <w:sz w:val="16"/>
                <w:szCs w:val="16"/>
              </w:rPr>
              <w:t xml:space="preserve"> </w:t>
            </w:r>
            <w:r w:rsidRPr="004673D2">
              <w:rPr>
                <w:sz w:val="16"/>
                <w:szCs w:val="16"/>
              </w:rPr>
              <w:t xml:space="preserve"> Pretrial Jail Fee</w:t>
            </w:r>
            <w:r w:rsidR="0019698A">
              <w:rPr>
                <w:sz w:val="16"/>
                <w:szCs w:val="16"/>
              </w:rPr>
              <w:t xml:space="preserve"> ($10/day)</w:t>
            </w:r>
          </w:p>
          <w:p w14:paraId="56FDF2E0" w14:textId="138EADBA" w:rsidR="000F06FF" w:rsidRDefault="000F06FF" w:rsidP="000F06FF">
            <w:pPr>
              <w:rPr>
                <w:sz w:val="16"/>
                <w:szCs w:val="16"/>
              </w:rPr>
            </w:pPr>
            <w:r w:rsidRPr="004673D2">
              <w:rPr>
                <w:sz w:val="16"/>
                <w:szCs w:val="16"/>
              </w:rPr>
              <w:sym w:font="Wingdings" w:char="F0A8"/>
            </w:r>
            <w:r w:rsidRPr="004673D2">
              <w:rPr>
                <w:sz w:val="16"/>
                <w:szCs w:val="16"/>
              </w:rPr>
              <w:t xml:space="preserve"> </w:t>
            </w:r>
            <w:r>
              <w:rPr>
                <w:sz w:val="16"/>
                <w:szCs w:val="16"/>
              </w:rPr>
              <w:t xml:space="preserve"> </w:t>
            </w:r>
            <w:r w:rsidRPr="004673D2">
              <w:rPr>
                <w:sz w:val="16"/>
                <w:szCs w:val="16"/>
              </w:rPr>
              <w:t>Pretrial Release Services Fee</w:t>
            </w:r>
          </w:p>
        </w:tc>
        <w:tc>
          <w:tcPr>
            <w:tcW w:w="2880" w:type="dxa"/>
          </w:tcPr>
          <w:p w14:paraId="4D195665" w14:textId="0DA8492B" w:rsidR="000F06FF" w:rsidRPr="004673D2" w:rsidRDefault="000F06FF" w:rsidP="000F06FF">
            <w:pPr>
              <w:pStyle w:val="NoSpacing"/>
              <w:rPr>
                <w:sz w:val="16"/>
                <w:szCs w:val="16"/>
              </w:rPr>
            </w:pPr>
            <w:r w:rsidRPr="004673D2">
              <w:rPr>
                <w:sz w:val="16"/>
                <w:szCs w:val="16"/>
              </w:rPr>
              <w:sym w:font="Wingdings" w:char="F0A8"/>
            </w:r>
            <w:r w:rsidRPr="004673D2">
              <w:rPr>
                <w:sz w:val="16"/>
                <w:szCs w:val="16"/>
              </w:rPr>
              <w:t xml:space="preserve"> </w:t>
            </w:r>
            <w:r>
              <w:rPr>
                <w:sz w:val="16"/>
                <w:szCs w:val="16"/>
              </w:rPr>
              <w:t xml:space="preserve"> </w:t>
            </w:r>
            <w:r w:rsidR="0005336D">
              <w:rPr>
                <w:sz w:val="16"/>
                <w:szCs w:val="16"/>
              </w:rPr>
              <w:t>Lab/Hosp. Fee (Non-Digital</w:t>
            </w:r>
            <w:r w:rsidRPr="004673D2">
              <w:rPr>
                <w:sz w:val="16"/>
                <w:szCs w:val="16"/>
              </w:rPr>
              <w:t xml:space="preserve"> Forensics)</w:t>
            </w:r>
          </w:p>
          <w:p w14:paraId="6014350F" w14:textId="6027CDC8" w:rsidR="000F06FF" w:rsidRPr="004673D2" w:rsidRDefault="000F06FF" w:rsidP="000F06FF">
            <w:pPr>
              <w:pStyle w:val="NoSpacing"/>
              <w:rPr>
                <w:sz w:val="16"/>
                <w:szCs w:val="16"/>
              </w:rPr>
            </w:pPr>
            <w:r w:rsidRPr="004673D2">
              <w:rPr>
                <w:sz w:val="16"/>
                <w:szCs w:val="16"/>
              </w:rPr>
              <w:sym w:font="Wingdings" w:char="F0A8"/>
            </w:r>
            <w:r w:rsidRPr="004673D2">
              <w:rPr>
                <w:sz w:val="16"/>
                <w:szCs w:val="16"/>
              </w:rPr>
              <w:t xml:space="preserve"> </w:t>
            </w:r>
            <w:r>
              <w:rPr>
                <w:sz w:val="16"/>
                <w:szCs w:val="16"/>
              </w:rPr>
              <w:t xml:space="preserve"> </w:t>
            </w:r>
            <w:r w:rsidR="0005336D">
              <w:rPr>
                <w:sz w:val="16"/>
                <w:szCs w:val="16"/>
              </w:rPr>
              <w:t>Lab Fee (Digital</w:t>
            </w:r>
            <w:r w:rsidRPr="004673D2">
              <w:rPr>
                <w:sz w:val="16"/>
                <w:szCs w:val="16"/>
              </w:rPr>
              <w:t xml:space="preserve"> Forensics)</w:t>
            </w:r>
          </w:p>
          <w:p w14:paraId="02446E86" w14:textId="2EEF8CDB" w:rsidR="000F06FF" w:rsidRDefault="000F06FF" w:rsidP="000F06FF">
            <w:pPr>
              <w:pStyle w:val="NoSpacing"/>
              <w:rPr>
                <w:sz w:val="16"/>
                <w:szCs w:val="16"/>
              </w:rPr>
            </w:pPr>
            <w:r w:rsidRPr="004673D2">
              <w:rPr>
                <w:sz w:val="16"/>
                <w:szCs w:val="16"/>
              </w:rPr>
              <w:sym w:font="Wingdings" w:char="F0A8"/>
            </w:r>
            <w:r w:rsidRPr="004673D2">
              <w:rPr>
                <w:sz w:val="16"/>
                <w:szCs w:val="16"/>
              </w:rPr>
              <w:t xml:space="preserve"> </w:t>
            </w:r>
            <w:r>
              <w:rPr>
                <w:sz w:val="16"/>
                <w:szCs w:val="16"/>
              </w:rPr>
              <w:t xml:space="preserve"> </w:t>
            </w:r>
            <w:r w:rsidR="0005336D">
              <w:rPr>
                <w:sz w:val="16"/>
                <w:szCs w:val="16"/>
              </w:rPr>
              <w:t>Lab/Hospital</w:t>
            </w:r>
            <w:r w:rsidRPr="004673D2">
              <w:rPr>
                <w:sz w:val="16"/>
                <w:szCs w:val="16"/>
              </w:rPr>
              <w:t xml:space="preserve"> Expert Witness Fee</w:t>
            </w:r>
          </w:p>
          <w:p w14:paraId="1650B7A4" w14:textId="77777777" w:rsidR="000F06FF" w:rsidRPr="004673D2" w:rsidRDefault="000F06FF" w:rsidP="000F06FF">
            <w:pPr>
              <w:pStyle w:val="NoSpacing"/>
              <w:rPr>
                <w:sz w:val="16"/>
                <w:szCs w:val="16"/>
              </w:rPr>
            </w:pPr>
            <w:r w:rsidRPr="004673D2">
              <w:rPr>
                <w:sz w:val="16"/>
                <w:szCs w:val="16"/>
              </w:rPr>
              <w:sym w:font="Wingdings" w:char="F0A8"/>
            </w:r>
            <w:r w:rsidRPr="004673D2">
              <w:rPr>
                <w:sz w:val="16"/>
                <w:szCs w:val="16"/>
              </w:rPr>
              <w:t xml:space="preserve"> </w:t>
            </w:r>
            <w:r>
              <w:rPr>
                <w:sz w:val="16"/>
                <w:szCs w:val="16"/>
              </w:rPr>
              <w:t xml:space="preserve"> </w:t>
            </w:r>
            <w:r w:rsidRPr="004673D2">
              <w:rPr>
                <w:sz w:val="16"/>
                <w:szCs w:val="16"/>
              </w:rPr>
              <w:t>Installment Setup Fee</w:t>
            </w:r>
          </w:p>
          <w:p w14:paraId="31A1C175" w14:textId="7423926E" w:rsidR="000F06FF" w:rsidRPr="004673D2" w:rsidRDefault="000F06FF" w:rsidP="000F06FF">
            <w:pPr>
              <w:pStyle w:val="NoSpacing"/>
              <w:rPr>
                <w:sz w:val="16"/>
                <w:szCs w:val="16"/>
              </w:rPr>
            </w:pPr>
            <w:r w:rsidRPr="004673D2">
              <w:rPr>
                <w:sz w:val="16"/>
                <w:szCs w:val="16"/>
              </w:rPr>
              <w:sym w:font="Wingdings" w:char="F0A8"/>
            </w:r>
            <w:r w:rsidRPr="004673D2">
              <w:rPr>
                <w:sz w:val="16"/>
                <w:szCs w:val="16"/>
              </w:rPr>
              <w:t xml:space="preserve"> </w:t>
            </w:r>
            <w:r>
              <w:rPr>
                <w:sz w:val="16"/>
                <w:szCs w:val="16"/>
              </w:rPr>
              <w:t xml:space="preserve"> </w:t>
            </w:r>
            <w:r w:rsidR="0019698A">
              <w:rPr>
                <w:sz w:val="16"/>
                <w:szCs w:val="16"/>
              </w:rPr>
              <w:t>Failure to Appear</w:t>
            </w:r>
            <w:r w:rsidRPr="004673D2">
              <w:rPr>
                <w:sz w:val="16"/>
                <w:szCs w:val="16"/>
              </w:rPr>
              <w:t xml:space="preserve"> Fee</w:t>
            </w:r>
          </w:p>
          <w:p w14:paraId="675B640C" w14:textId="0A11BB87" w:rsidR="000F06FF" w:rsidRDefault="000F06FF" w:rsidP="0019698A">
            <w:pPr>
              <w:rPr>
                <w:sz w:val="16"/>
                <w:szCs w:val="16"/>
              </w:rPr>
            </w:pPr>
            <w:r w:rsidRPr="004673D2">
              <w:rPr>
                <w:sz w:val="16"/>
                <w:szCs w:val="16"/>
              </w:rPr>
              <w:sym w:font="Wingdings" w:char="F0A8"/>
            </w:r>
            <w:r w:rsidRPr="004673D2">
              <w:rPr>
                <w:sz w:val="16"/>
                <w:szCs w:val="16"/>
              </w:rPr>
              <w:t xml:space="preserve"> </w:t>
            </w:r>
            <w:r>
              <w:rPr>
                <w:sz w:val="16"/>
                <w:szCs w:val="16"/>
              </w:rPr>
              <w:t xml:space="preserve"> </w:t>
            </w:r>
            <w:r w:rsidR="0019698A">
              <w:rPr>
                <w:sz w:val="16"/>
                <w:szCs w:val="16"/>
              </w:rPr>
              <w:t xml:space="preserve">Failure to Comply </w:t>
            </w:r>
            <w:r w:rsidRPr="004673D2">
              <w:rPr>
                <w:sz w:val="16"/>
                <w:szCs w:val="16"/>
              </w:rPr>
              <w:t>Fee</w:t>
            </w:r>
          </w:p>
        </w:tc>
      </w:tr>
    </w:tbl>
    <w:p w14:paraId="17582E8A" w14:textId="1AB9FB5B" w:rsidR="00D65EE2" w:rsidRPr="00182346" w:rsidRDefault="008E286E" w:rsidP="007E1A03">
      <w:pPr>
        <w:spacing w:after="0"/>
        <w:ind w:left="360" w:hanging="360"/>
        <w:rPr>
          <w:sz w:val="18"/>
          <w:szCs w:val="16"/>
        </w:rPr>
      </w:pPr>
      <w:r w:rsidRPr="00182346">
        <w:rPr>
          <w:sz w:val="18"/>
          <w:szCs w:val="16"/>
        </w:rPr>
        <w:sym w:font="Wingdings" w:char="F0A8"/>
      </w:r>
      <w:r w:rsidRPr="00182346">
        <w:rPr>
          <w:sz w:val="18"/>
          <w:szCs w:val="16"/>
        </w:rPr>
        <w:t xml:space="preserve"> </w:t>
      </w:r>
      <w:r w:rsidR="00EB3C88" w:rsidRPr="00182346">
        <w:rPr>
          <w:sz w:val="18"/>
          <w:szCs w:val="16"/>
        </w:rPr>
        <w:t xml:space="preserve"> </w:t>
      </w:r>
      <w:r w:rsidRPr="00182346">
        <w:rPr>
          <w:sz w:val="18"/>
          <w:szCs w:val="16"/>
        </w:rPr>
        <w:t>2. F</w:t>
      </w:r>
      <w:r w:rsidR="009E1B2D" w:rsidRPr="00182346">
        <w:rPr>
          <w:sz w:val="18"/>
          <w:szCs w:val="16"/>
        </w:rPr>
        <w:t xml:space="preserve">inds just cause to </w:t>
      </w:r>
      <w:r w:rsidR="009E1B2D" w:rsidRPr="007E1A03">
        <w:rPr>
          <w:sz w:val="18"/>
          <w:szCs w:val="16"/>
        </w:rPr>
        <w:t>reduce</w:t>
      </w:r>
      <w:r w:rsidR="009E1B2D" w:rsidRPr="00182346">
        <w:rPr>
          <w:sz w:val="18"/>
          <w:szCs w:val="16"/>
        </w:rPr>
        <w:t xml:space="preserve"> the following </w:t>
      </w:r>
      <w:r w:rsidR="009E1B2D" w:rsidRPr="007E1A03">
        <w:rPr>
          <w:sz w:val="18"/>
          <w:szCs w:val="16"/>
        </w:rPr>
        <w:t>costs</w:t>
      </w:r>
      <w:r w:rsidR="0005336D" w:rsidRPr="00182346">
        <w:rPr>
          <w:sz w:val="18"/>
          <w:szCs w:val="16"/>
        </w:rPr>
        <w:t xml:space="preserve"> </w:t>
      </w:r>
      <w:r w:rsidR="00ED5328">
        <w:rPr>
          <w:sz w:val="18"/>
          <w:szCs w:val="16"/>
        </w:rPr>
        <w:t xml:space="preserve">from $600 to the amount indicated </w:t>
      </w:r>
      <w:r w:rsidR="00526116">
        <w:rPr>
          <w:sz w:val="18"/>
          <w:szCs w:val="16"/>
        </w:rPr>
        <w:t xml:space="preserve">below </w:t>
      </w:r>
      <w:r w:rsidR="00392DC3" w:rsidRPr="007E1A03">
        <w:rPr>
          <w:sz w:val="18"/>
          <w:szCs w:val="16"/>
        </w:rPr>
        <w:t>(</w:t>
      </w:r>
      <w:r w:rsidR="00392DC3" w:rsidRPr="007E1A03">
        <w:rPr>
          <w:b/>
          <w:sz w:val="18"/>
          <w:szCs w:val="16"/>
        </w:rPr>
        <w:t>NOTE</w:t>
      </w:r>
      <w:r w:rsidR="00392DC3" w:rsidRPr="007E1A03">
        <w:rPr>
          <w:sz w:val="18"/>
          <w:szCs w:val="16"/>
        </w:rPr>
        <w:t xml:space="preserve">: </w:t>
      </w:r>
      <w:r w:rsidR="0005336D" w:rsidRPr="007E1A03">
        <w:rPr>
          <w:i/>
          <w:sz w:val="18"/>
          <w:szCs w:val="16"/>
        </w:rPr>
        <w:t>If any are selected t</w:t>
      </w:r>
      <w:r w:rsidR="006518E2" w:rsidRPr="007E1A03">
        <w:rPr>
          <w:i/>
          <w:sz w:val="18"/>
          <w:szCs w:val="16"/>
        </w:rPr>
        <w:t>he Court must make findings o</w:t>
      </w:r>
      <w:r w:rsidR="00392DC3" w:rsidRPr="007E1A03">
        <w:rPr>
          <w:i/>
          <w:sz w:val="18"/>
          <w:szCs w:val="16"/>
        </w:rPr>
        <w:t>f fact in No. 3 below.</w:t>
      </w:r>
      <w:r w:rsidR="00392DC3" w:rsidRPr="00182346">
        <w:rPr>
          <w:sz w:val="18"/>
          <w:szCs w:val="16"/>
        </w:rPr>
        <w:t>)</w:t>
      </w:r>
      <w:r w:rsidR="00873A75" w:rsidRPr="00182346">
        <w:rPr>
          <w:sz w:val="18"/>
          <w:szCs w:val="1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5485"/>
      </w:tblGrid>
      <w:tr w:rsidR="004D5969" w14:paraId="2FBB319F" w14:textId="77777777" w:rsidTr="004D5969">
        <w:tc>
          <w:tcPr>
            <w:tcW w:w="4585" w:type="dxa"/>
          </w:tcPr>
          <w:p w14:paraId="3D5E4342" w14:textId="194C4CD3" w:rsidR="004D5969" w:rsidRDefault="004D5969" w:rsidP="004D5969">
            <w:pPr>
              <w:ind w:left="247"/>
              <w:rPr>
                <w:sz w:val="16"/>
                <w:szCs w:val="16"/>
              </w:rPr>
            </w:pPr>
            <w:r w:rsidRPr="004673D2">
              <w:rPr>
                <w:sz w:val="16"/>
                <w:szCs w:val="16"/>
              </w:rPr>
              <w:sym w:font="Wingdings" w:char="F0A8"/>
            </w:r>
            <w:r w:rsidRPr="004673D2">
              <w:rPr>
                <w:sz w:val="16"/>
                <w:szCs w:val="16"/>
              </w:rPr>
              <w:t xml:space="preserve"> State Crime Lab (Non-Dig. Forensics)</w:t>
            </w:r>
            <w:r>
              <w:rPr>
                <w:sz w:val="16"/>
                <w:szCs w:val="16"/>
              </w:rPr>
              <w:t xml:space="preserve"> </w:t>
            </w:r>
            <w:r>
              <w:rPr>
                <w:sz w:val="16"/>
                <w:szCs w:val="16"/>
              </w:rPr>
              <w:tab/>
            </w:r>
            <w:r w:rsidRPr="004673D2">
              <w:rPr>
                <w:sz w:val="16"/>
                <w:szCs w:val="16"/>
              </w:rPr>
              <w:t xml:space="preserve">$ </w:t>
            </w:r>
            <w:r>
              <w:rPr>
                <w:sz w:val="16"/>
                <w:szCs w:val="16"/>
              </w:rPr>
              <w:t>_______</w:t>
            </w:r>
            <w:r w:rsidRPr="004673D2">
              <w:rPr>
                <w:sz w:val="16"/>
                <w:szCs w:val="16"/>
              </w:rPr>
              <w:t>______</w:t>
            </w:r>
            <w:r>
              <w:rPr>
                <w:sz w:val="16"/>
                <w:szCs w:val="16"/>
              </w:rPr>
              <w:t>__</w:t>
            </w:r>
          </w:p>
          <w:p w14:paraId="64470561" w14:textId="6093C800" w:rsidR="004D5969" w:rsidRPr="004673D2" w:rsidRDefault="004D5969" w:rsidP="004D5969">
            <w:pPr>
              <w:ind w:left="247"/>
              <w:rPr>
                <w:sz w:val="16"/>
                <w:szCs w:val="16"/>
              </w:rPr>
            </w:pPr>
            <w:r w:rsidRPr="004673D2">
              <w:rPr>
                <w:sz w:val="16"/>
                <w:szCs w:val="16"/>
              </w:rPr>
              <w:sym w:font="Wingdings" w:char="F0A8"/>
            </w:r>
            <w:r w:rsidRPr="004673D2">
              <w:rPr>
                <w:sz w:val="16"/>
                <w:szCs w:val="16"/>
              </w:rPr>
              <w:t xml:space="preserve"> Loca</w:t>
            </w:r>
            <w:r w:rsidR="0005336D">
              <w:rPr>
                <w:sz w:val="16"/>
                <w:szCs w:val="16"/>
              </w:rPr>
              <w:t>l Lab (Non-Digital</w:t>
            </w:r>
            <w:r w:rsidRPr="004673D2">
              <w:rPr>
                <w:sz w:val="16"/>
                <w:szCs w:val="16"/>
              </w:rPr>
              <w:t xml:space="preserve"> Forensics)</w:t>
            </w:r>
            <w:r>
              <w:rPr>
                <w:sz w:val="16"/>
                <w:szCs w:val="16"/>
              </w:rPr>
              <w:tab/>
            </w:r>
            <w:r w:rsidRPr="004673D2">
              <w:rPr>
                <w:sz w:val="16"/>
                <w:szCs w:val="16"/>
              </w:rPr>
              <w:t xml:space="preserve">$ </w:t>
            </w:r>
            <w:r>
              <w:rPr>
                <w:sz w:val="16"/>
                <w:szCs w:val="16"/>
              </w:rPr>
              <w:t>______________</w:t>
            </w:r>
            <w:r w:rsidRPr="004673D2">
              <w:rPr>
                <w:sz w:val="16"/>
                <w:szCs w:val="16"/>
              </w:rPr>
              <w:t>_</w:t>
            </w:r>
          </w:p>
          <w:p w14:paraId="70668707" w14:textId="6C47FC7E" w:rsidR="004D5969" w:rsidRDefault="004D5969" w:rsidP="004D5969">
            <w:pPr>
              <w:ind w:left="247"/>
              <w:rPr>
                <w:sz w:val="16"/>
                <w:szCs w:val="16"/>
              </w:rPr>
            </w:pPr>
            <w:r w:rsidRPr="004673D2">
              <w:rPr>
                <w:sz w:val="16"/>
                <w:szCs w:val="16"/>
              </w:rPr>
              <w:sym w:font="Wingdings" w:char="F0A8"/>
            </w:r>
            <w:r w:rsidRPr="004673D2">
              <w:rPr>
                <w:sz w:val="16"/>
                <w:szCs w:val="16"/>
              </w:rPr>
              <w:t xml:space="preserve"> </w:t>
            </w:r>
            <w:r>
              <w:rPr>
                <w:sz w:val="16"/>
                <w:szCs w:val="16"/>
              </w:rPr>
              <w:t>Private Hospital Toxicology</w:t>
            </w:r>
            <w:r>
              <w:rPr>
                <w:sz w:val="16"/>
                <w:szCs w:val="16"/>
              </w:rPr>
              <w:tab/>
            </w:r>
            <w:r w:rsidRPr="004673D2">
              <w:rPr>
                <w:sz w:val="16"/>
                <w:szCs w:val="16"/>
              </w:rPr>
              <w:t xml:space="preserve">$ </w:t>
            </w:r>
            <w:r>
              <w:rPr>
                <w:sz w:val="16"/>
                <w:szCs w:val="16"/>
              </w:rPr>
              <w:t>_______________</w:t>
            </w:r>
          </w:p>
        </w:tc>
        <w:tc>
          <w:tcPr>
            <w:tcW w:w="5485" w:type="dxa"/>
          </w:tcPr>
          <w:p w14:paraId="661D149E" w14:textId="4ECA56F9" w:rsidR="004D5969" w:rsidRPr="004673D2" w:rsidRDefault="004D5969" w:rsidP="004D5969">
            <w:pPr>
              <w:tabs>
                <w:tab w:val="left" w:pos="2410"/>
              </w:tabs>
              <w:ind w:left="-20"/>
              <w:rPr>
                <w:sz w:val="16"/>
                <w:szCs w:val="16"/>
              </w:rPr>
            </w:pPr>
            <w:r w:rsidRPr="004673D2">
              <w:rPr>
                <w:sz w:val="16"/>
                <w:szCs w:val="16"/>
              </w:rPr>
              <w:sym w:font="Wingdings" w:char="F0A8"/>
            </w:r>
            <w:r w:rsidRPr="004673D2">
              <w:rPr>
                <w:sz w:val="16"/>
                <w:szCs w:val="16"/>
              </w:rPr>
              <w:t xml:space="preserve"> State Lab Expert Witness</w:t>
            </w:r>
            <w:r w:rsidRPr="004673D2">
              <w:rPr>
                <w:sz w:val="16"/>
                <w:szCs w:val="16"/>
              </w:rPr>
              <w:tab/>
              <w:t>$ ________________</w:t>
            </w:r>
          </w:p>
          <w:p w14:paraId="04ACDBCD" w14:textId="43776FF0" w:rsidR="004D5969" w:rsidRPr="004673D2" w:rsidRDefault="004D5969" w:rsidP="004D5969">
            <w:pPr>
              <w:tabs>
                <w:tab w:val="left" w:pos="2410"/>
              </w:tabs>
              <w:ind w:left="-20"/>
              <w:rPr>
                <w:sz w:val="16"/>
                <w:szCs w:val="16"/>
              </w:rPr>
            </w:pPr>
            <w:r w:rsidRPr="004673D2">
              <w:rPr>
                <w:sz w:val="16"/>
                <w:szCs w:val="16"/>
              </w:rPr>
              <w:sym w:font="Wingdings" w:char="F0A8"/>
            </w:r>
            <w:r w:rsidRPr="004673D2">
              <w:rPr>
                <w:sz w:val="16"/>
                <w:szCs w:val="16"/>
              </w:rPr>
              <w:t xml:space="preserve"> Local Lab Expert Witness</w:t>
            </w:r>
            <w:r w:rsidRPr="004673D2">
              <w:rPr>
                <w:sz w:val="16"/>
                <w:szCs w:val="16"/>
              </w:rPr>
              <w:tab/>
              <w:t>$ ________________</w:t>
            </w:r>
          </w:p>
          <w:p w14:paraId="28571486" w14:textId="4A0FEC5B" w:rsidR="004D5969" w:rsidRDefault="004D5969" w:rsidP="004D5969">
            <w:pPr>
              <w:tabs>
                <w:tab w:val="left" w:pos="2410"/>
              </w:tabs>
              <w:ind w:left="-20"/>
              <w:rPr>
                <w:sz w:val="16"/>
                <w:szCs w:val="16"/>
              </w:rPr>
            </w:pPr>
            <w:r w:rsidRPr="004673D2">
              <w:rPr>
                <w:sz w:val="16"/>
                <w:szCs w:val="16"/>
              </w:rPr>
              <w:sym w:font="Wingdings" w:char="F0A8"/>
            </w:r>
            <w:r w:rsidR="0005336D">
              <w:rPr>
                <w:sz w:val="16"/>
                <w:szCs w:val="16"/>
              </w:rPr>
              <w:t xml:space="preserve"> Private Hospital</w:t>
            </w:r>
            <w:r w:rsidRPr="004673D2">
              <w:rPr>
                <w:sz w:val="16"/>
                <w:szCs w:val="16"/>
              </w:rPr>
              <w:t xml:space="preserve"> Expert Witness</w:t>
            </w:r>
            <w:r w:rsidRPr="004673D2">
              <w:rPr>
                <w:sz w:val="16"/>
                <w:szCs w:val="16"/>
              </w:rPr>
              <w:tab/>
              <w:t>$ ________________</w:t>
            </w:r>
          </w:p>
        </w:tc>
      </w:tr>
    </w:tbl>
    <w:p w14:paraId="004DAB98" w14:textId="1564E8D8" w:rsidR="009E1B2D" w:rsidRPr="00182346" w:rsidRDefault="008E286E" w:rsidP="004D5969">
      <w:pPr>
        <w:spacing w:before="60" w:after="0"/>
        <w:rPr>
          <w:sz w:val="18"/>
          <w:szCs w:val="16"/>
        </w:rPr>
      </w:pPr>
      <w:r w:rsidRPr="00182346">
        <w:rPr>
          <w:sz w:val="18"/>
          <w:szCs w:val="16"/>
        </w:rPr>
        <w:sym w:font="Wingdings" w:char="F0A8"/>
      </w:r>
      <w:r w:rsidRPr="00182346">
        <w:rPr>
          <w:sz w:val="18"/>
          <w:szCs w:val="16"/>
        </w:rPr>
        <w:t xml:space="preserve"> </w:t>
      </w:r>
      <w:r w:rsidR="00EB3C88" w:rsidRPr="00182346">
        <w:rPr>
          <w:sz w:val="18"/>
          <w:szCs w:val="16"/>
        </w:rPr>
        <w:t xml:space="preserve"> </w:t>
      </w:r>
      <w:r w:rsidRPr="00182346">
        <w:rPr>
          <w:sz w:val="18"/>
          <w:szCs w:val="16"/>
        </w:rPr>
        <w:t xml:space="preserve">3. </w:t>
      </w:r>
      <w:r w:rsidR="006A0974" w:rsidRPr="00182346">
        <w:rPr>
          <w:sz w:val="18"/>
          <w:szCs w:val="16"/>
        </w:rPr>
        <w:t>In support of the waivers or reductions noted above, t</w:t>
      </w:r>
      <w:r w:rsidR="00873A75" w:rsidRPr="00182346">
        <w:rPr>
          <w:sz w:val="18"/>
          <w:szCs w:val="16"/>
        </w:rPr>
        <w:t xml:space="preserve">he </w:t>
      </w:r>
      <w:r w:rsidR="006518E2" w:rsidRPr="00182346">
        <w:rPr>
          <w:sz w:val="18"/>
          <w:szCs w:val="16"/>
        </w:rPr>
        <w:t>Court</w:t>
      </w:r>
      <w:r w:rsidR="00873A75" w:rsidRPr="00182346">
        <w:rPr>
          <w:sz w:val="18"/>
          <w:szCs w:val="16"/>
        </w:rPr>
        <w:t xml:space="preserve"> finds</w:t>
      </w:r>
      <w:r w:rsidR="00D339B7" w:rsidRPr="00182346">
        <w:rPr>
          <w:sz w:val="18"/>
          <w:szCs w:val="16"/>
        </w:rPr>
        <w:t xml:space="preserve"> </w:t>
      </w:r>
      <w:r w:rsidR="00E22D73" w:rsidRPr="00182346">
        <w:rPr>
          <w:sz w:val="18"/>
          <w:szCs w:val="16"/>
        </w:rPr>
        <w:t>just</w:t>
      </w:r>
      <w:r w:rsidR="00D339B7" w:rsidRPr="00182346">
        <w:rPr>
          <w:sz w:val="18"/>
          <w:szCs w:val="16"/>
        </w:rPr>
        <w:t xml:space="preserve"> cause in</w:t>
      </w:r>
      <w:r w:rsidR="00873A75" w:rsidRPr="00182346">
        <w:rPr>
          <w:sz w:val="18"/>
          <w:szCs w:val="16"/>
        </w:rPr>
        <w:t xml:space="preserve"> </w:t>
      </w:r>
      <w:r w:rsidR="004673D2" w:rsidRPr="00182346">
        <w:rPr>
          <w:sz w:val="18"/>
          <w:szCs w:val="16"/>
        </w:rPr>
        <w:t xml:space="preserve">that </w:t>
      </w:r>
      <w:r w:rsidR="00873A75" w:rsidRPr="00182346">
        <w:rPr>
          <w:sz w:val="18"/>
          <w:szCs w:val="16"/>
        </w:rPr>
        <w:t xml:space="preserve">the </w:t>
      </w:r>
      <w:r w:rsidR="00392DC3" w:rsidRPr="00182346">
        <w:rPr>
          <w:sz w:val="18"/>
          <w:szCs w:val="16"/>
        </w:rPr>
        <w:t>Defendant:</w:t>
      </w:r>
    </w:p>
    <w:p w14:paraId="3EBC96C6" w14:textId="618E2BC6" w:rsidR="00873A75" w:rsidRPr="00182346" w:rsidRDefault="00873A75" w:rsidP="004D5969">
      <w:pPr>
        <w:spacing w:after="0"/>
        <w:ind w:left="360"/>
        <w:rPr>
          <w:sz w:val="18"/>
          <w:szCs w:val="16"/>
        </w:rPr>
      </w:pPr>
      <w:r w:rsidRPr="00182346">
        <w:rPr>
          <w:sz w:val="18"/>
          <w:szCs w:val="16"/>
        </w:rPr>
        <w:sym w:font="Wingdings" w:char="F0A8"/>
      </w:r>
      <w:r w:rsidRPr="00182346">
        <w:rPr>
          <w:sz w:val="18"/>
          <w:szCs w:val="16"/>
        </w:rPr>
        <w:t xml:space="preserve"> </w:t>
      </w:r>
      <w:r w:rsidR="008E286E" w:rsidRPr="00182346">
        <w:rPr>
          <w:sz w:val="18"/>
          <w:szCs w:val="16"/>
        </w:rPr>
        <w:t xml:space="preserve"> </w:t>
      </w:r>
      <w:r w:rsidRPr="00182346">
        <w:rPr>
          <w:sz w:val="18"/>
          <w:szCs w:val="16"/>
        </w:rPr>
        <w:t xml:space="preserve">Has no present ability to pay </w:t>
      </w:r>
      <w:r w:rsidR="00CE66B6" w:rsidRPr="00182346">
        <w:rPr>
          <w:sz w:val="18"/>
          <w:szCs w:val="16"/>
        </w:rPr>
        <w:t xml:space="preserve">the </w:t>
      </w:r>
      <w:r w:rsidRPr="00182346">
        <w:rPr>
          <w:sz w:val="18"/>
          <w:szCs w:val="16"/>
        </w:rPr>
        <w:t>monetary obligations</w:t>
      </w:r>
      <w:r w:rsidR="00CE66B6" w:rsidRPr="00182346">
        <w:rPr>
          <w:sz w:val="18"/>
          <w:szCs w:val="16"/>
        </w:rPr>
        <w:t xml:space="preserve"> </w:t>
      </w:r>
      <w:r w:rsidR="00875AAB" w:rsidRPr="00182346">
        <w:rPr>
          <w:sz w:val="18"/>
          <w:szCs w:val="16"/>
        </w:rPr>
        <w:t>indicated</w:t>
      </w:r>
      <w:r w:rsidR="00CE66B6" w:rsidRPr="00182346">
        <w:rPr>
          <w:sz w:val="18"/>
          <w:szCs w:val="16"/>
        </w:rPr>
        <w:t xml:space="preserve"> </w:t>
      </w:r>
      <w:proofErr w:type="gramStart"/>
      <w:r w:rsidR="00CE66B6" w:rsidRPr="00182346">
        <w:rPr>
          <w:sz w:val="18"/>
          <w:szCs w:val="16"/>
        </w:rPr>
        <w:t>above</w:t>
      </w:r>
      <w:r w:rsidRPr="00182346">
        <w:rPr>
          <w:sz w:val="18"/>
          <w:szCs w:val="16"/>
        </w:rPr>
        <w:t>.</w:t>
      </w:r>
      <w:proofErr w:type="gramEnd"/>
    </w:p>
    <w:p w14:paraId="63F0F861" w14:textId="58285116" w:rsidR="00873A75" w:rsidRPr="00182346" w:rsidRDefault="00873A75" w:rsidP="004D5969">
      <w:pPr>
        <w:spacing w:after="0"/>
        <w:ind w:left="360"/>
        <w:rPr>
          <w:sz w:val="18"/>
          <w:szCs w:val="16"/>
        </w:rPr>
      </w:pPr>
      <w:r w:rsidRPr="00182346">
        <w:rPr>
          <w:sz w:val="18"/>
          <w:szCs w:val="16"/>
        </w:rPr>
        <w:sym w:font="Wingdings" w:char="F0A8"/>
      </w:r>
      <w:r w:rsidRPr="00182346">
        <w:rPr>
          <w:sz w:val="18"/>
          <w:szCs w:val="16"/>
        </w:rPr>
        <w:t xml:space="preserve"> </w:t>
      </w:r>
      <w:r w:rsidR="008E286E" w:rsidRPr="00182346">
        <w:rPr>
          <w:sz w:val="18"/>
          <w:szCs w:val="16"/>
        </w:rPr>
        <w:t xml:space="preserve"> </w:t>
      </w:r>
      <w:r w:rsidRPr="00182346">
        <w:rPr>
          <w:sz w:val="18"/>
          <w:szCs w:val="16"/>
        </w:rPr>
        <w:t>Is now, has recently been, or will soon be incarcerated.</w:t>
      </w:r>
    </w:p>
    <w:p w14:paraId="2E759049" w14:textId="52A84DAF" w:rsidR="00873A75" w:rsidRDefault="00873A75" w:rsidP="004D5969">
      <w:pPr>
        <w:spacing w:after="0"/>
        <w:ind w:left="360"/>
        <w:rPr>
          <w:sz w:val="16"/>
          <w:szCs w:val="16"/>
        </w:rPr>
      </w:pPr>
      <w:r w:rsidRPr="00182346">
        <w:rPr>
          <w:sz w:val="18"/>
          <w:szCs w:val="16"/>
        </w:rPr>
        <w:sym w:font="Wingdings" w:char="F0A8"/>
      </w:r>
      <w:r w:rsidRPr="00182346">
        <w:rPr>
          <w:sz w:val="18"/>
          <w:szCs w:val="16"/>
        </w:rPr>
        <w:t xml:space="preserve"> </w:t>
      </w:r>
      <w:r w:rsidR="008E286E" w:rsidRPr="00182346">
        <w:rPr>
          <w:sz w:val="18"/>
          <w:szCs w:val="16"/>
        </w:rPr>
        <w:t xml:space="preserve"> </w:t>
      </w:r>
      <w:r w:rsidRPr="00182346">
        <w:rPr>
          <w:sz w:val="18"/>
          <w:szCs w:val="16"/>
        </w:rPr>
        <w:t>Other: ________________________________</w:t>
      </w:r>
      <w:r w:rsidR="006A0974" w:rsidRPr="00182346">
        <w:rPr>
          <w:sz w:val="18"/>
          <w:szCs w:val="16"/>
        </w:rPr>
        <w:t>_______________________________________________________________</w:t>
      </w:r>
      <w:r w:rsidR="00182346">
        <w:rPr>
          <w:sz w:val="18"/>
          <w:szCs w:val="16"/>
        </w:rPr>
        <w:t>____.</w:t>
      </w:r>
    </w:p>
    <w:p w14:paraId="6F2CFB56" w14:textId="6D0C498A" w:rsidR="008E286E" w:rsidRDefault="00EB3C88" w:rsidP="009D7BB5">
      <w:pPr>
        <w:spacing w:after="0"/>
        <w:ind w:left="360" w:hanging="360"/>
        <w:rPr>
          <w:sz w:val="18"/>
          <w:szCs w:val="16"/>
        </w:rPr>
      </w:pPr>
      <w:r w:rsidRPr="00182346">
        <w:rPr>
          <w:sz w:val="18"/>
          <w:szCs w:val="16"/>
        </w:rPr>
        <w:sym w:font="Wingdings" w:char="F0A8"/>
      </w:r>
      <w:r w:rsidRPr="00182346">
        <w:rPr>
          <w:sz w:val="18"/>
          <w:szCs w:val="16"/>
        </w:rPr>
        <w:t xml:space="preserve">  4. The </w:t>
      </w:r>
      <w:r w:rsidR="006518E2" w:rsidRPr="00182346">
        <w:rPr>
          <w:sz w:val="18"/>
          <w:szCs w:val="16"/>
        </w:rPr>
        <w:t>Court</w:t>
      </w:r>
      <w:r w:rsidRPr="00182346">
        <w:rPr>
          <w:sz w:val="18"/>
          <w:szCs w:val="16"/>
        </w:rPr>
        <w:t xml:space="preserve"> waives the FTA fee under G.S. 7A-304(a</w:t>
      </w:r>
      <w:proofErr w:type="gramStart"/>
      <w:r w:rsidRPr="00182346">
        <w:rPr>
          <w:sz w:val="18"/>
          <w:szCs w:val="16"/>
        </w:rPr>
        <w:t>)(</w:t>
      </w:r>
      <w:proofErr w:type="gramEnd"/>
      <w:r w:rsidRPr="00182346">
        <w:rPr>
          <w:sz w:val="18"/>
          <w:szCs w:val="16"/>
        </w:rPr>
        <w:t>6) upon a showing that the defendant failed to appear because of an error or omission of a judicial official, prosecu</w:t>
      </w:r>
      <w:r w:rsidR="006518E2" w:rsidRPr="00182346">
        <w:rPr>
          <w:sz w:val="18"/>
          <w:szCs w:val="16"/>
        </w:rPr>
        <w:t xml:space="preserve">tor, or law enforcement officer. </w:t>
      </w:r>
    </w:p>
    <w:p w14:paraId="0B6E2E3E" w14:textId="77777777" w:rsidR="00526116" w:rsidRDefault="00526116" w:rsidP="009D7BB5">
      <w:pPr>
        <w:spacing w:after="0"/>
        <w:ind w:left="360" w:hanging="360"/>
        <w:rPr>
          <w:sz w:val="18"/>
          <w:szCs w:val="16"/>
        </w:rPr>
      </w:pPr>
    </w:p>
    <w:tbl>
      <w:tblPr>
        <w:tblStyle w:val="TableGrid"/>
        <w:tblW w:w="0" w:type="auto"/>
        <w:tblLook w:val="04A0" w:firstRow="1" w:lastRow="0" w:firstColumn="1" w:lastColumn="0" w:noHBand="0" w:noVBand="1"/>
      </w:tblPr>
      <w:tblGrid>
        <w:gridCol w:w="3356"/>
        <w:gridCol w:w="3357"/>
        <w:gridCol w:w="3357"/>
      </w:tblGrid>
      <w:tr w:rsidR="0081434A" w14:paraId="0C09E574" w14:textId="77777777" w:rsidTr="006F664E">
        <w:tc>
          <w:tcPr>
            <w:tcW w:w="3356" w:type="dxa"/>
            <w:shd w:val="clear" w:color="auto" w:fill="A6A6A6" w:themeFill="background1" w:themeFillShade="A6"/>
          </w:tcPr>
          <w:p w14:paraId="7844BC46" w14:textId="77777777" w:rsidR="0081434A" w:rsidRDefault="0081434A" w:rsidP="006F664E">
            <w:pPr>
              <w:rPr>
                <w:sz w:val="16"/>
                <w:szCs w:val="16"/>
              </w:rPr>
            </w:pPr>
          </w:p>
        </w:tc>
        <w:tc>
          <w:tcPr>
            <w:tcW w:w="3357" w:type="dxa"/>
          </w:tcPr>
          <w:p w14:paraId="7FF7C150" w14:textId="77777777" w:rsidR="0081434A" w:rsidRDefault="0081434A" w:rsidP="006F664E">
            <w:pPr>
              <w:jc w:val="center"/>
              <w:rPr>
                <w:sz w:val="16"/>
                <w:szCs w:val="16"/>
              </w:rPr>
            </w:pPr>
            <w:r>
              <w:rPr>
                <w:b/>
                <w:sz w:val="20"/>
              </w:rPr>
              <w:t>RELIEF FROM OTHER FEES</w:t>
            </w:r>
          </w:p>
        </w:tc>
        <w:tc>
          <w:tcPr>
            <w:tcW w:w="3357" w:type="dxa"/>
            <w:shd w:val="clear" w:color="auto" w:fill="A6A6A6" w:themeFill="background1" w:themeFillShade="A6"/>
          </w:tcPr>
          <w:p w14:paraId="5EC022F4" w14:textId="77777777" w:rsidR="0081434A" w:rsidRDefault="0081434A" w:rsidP="006F664E">
            <w:pPr>
              <w:rPr>
                <w:sz w:val="16"/>
                <w:szCs w:val="16"/>
              </w:rPr>
            </w:pPr>
          </w:p>
        </w:tc>
      </w:tr>
    </w:tbl>
    <w:p w14:paraId="72B43B73" w14:textId="77777777" w:rsidR="0081434A" w:rsidRDefault="0081434A" w:rsidP="0081434A">
      <w:pPr>
        <w:spacing w:after="0"/>
        <w:ind w:left="450" w:hanging="450"/>
        <w:rPr>
          <w:sz w:val="18"/>
          <w:szCs w:val="16"/>
        </w:rPr>
      </w:pPr>
      <w:r w:rsidRPr="00182346">
        <w:rPr>
          <w:sz w:val="18"/>
          <w:szCs w:val="16"/>
        </w:rPr>
        <w:sym w:font="Wingdings" w:char="F0A8"/>
      </w:r>
      <w:r w:rsidRPr="00182346">
        <w:rPr>
          <w:sz w:val="18"/>
          <w:szCs w:val="16"/>
        </w:rPr>
        <w:t xml:space="preserve">  1. For good cause and upon motion </w:t>
      </w:r>
      <w:r>
        <w:rPr>
          <w:sz w:val="18"/>
          <w:szCs w:val="16"/>
        </w:rPr>
        <w:t xml:space="preserve">of the </w:t>
      </w:r>
      <w:r w:rsidRPr="00182346">
        <w:rPr>
          <w:sz w:val="18"/>
          <w:szCs w:val="16"/>
        </w:rPr>
        <w:t>defendant, the defendant is exempted from</w:t>
      </w:r>
      <w:r>
        <w:rPr>
          <w:sz w:val="18"/>
          <w:szCs w:val="16"/>
        </w:rPr>
        <w:t>:</w:t>
      </w:r>
      <w:r w:rsidRPr="00182346">
        <w:rPr>
          <w:sz w:val="18"/>
          <w:szCs w:val="16"/>
        </w:rPr>
        <w:t xml:space="preserve"> </w:t>
      </w:r>
    </w:p>
    <w:p w14:paraId="0759A058" w14:textId="77777777" w:rsidR="0081434A" w:rsidRPr="00182346" w:rsidRDefault="0081434A" w:rsidP="0081434A">
      <w:pPr>
        <w:spacing w:after="0"/>
        <w:ind w:left="450"/>
        <w:rPr>
          <w:sz w:val="18"/>
          <w:szCs w:val="16"/>
        </w:rPr>
      </w:pPr>
      <w:r w:rsidRPr="00182346">
        <w:rPr>
          <w:sz w:val="18"/>
          <w:szCs w:val="16"/>
        </w:rPr>
        <w:sym w:font="Wingdings" w:char="F0A8"/>
      </w:r>
      <w:r>
        <w:rPr>
          <w:sz w:val="18"/>
          <w:szCs w:val="16"/>
        </w:rPr>
        <w:t xml:space="preserve">  a</w:t>
      </w:r>
      <w:r w:rsidRPr="00182346">
        <w:rPr>
          <w:sz w:val="18"/>
          <w:szCs w:val="16"/>
        </w:rPr>
        <w:t xml:space="preserve">. </w:t>
      </w:r>
      <w:r>
        <w:rPr>
          <w:b/>
          <w:sz w:val="18"/>
          <w:szCs w:val="16"/>
        </w:rPr>
        <w:t>P</w:t>
      </w:r>
      <w:r w:rsidRPr="0039440A">
        <w:rPr>
          <w:b/>
          <w:sz w:val="18"/>
          <w:szCs w:val="16"/>
        </w:rPr>
        <w:t>robation supervision fees</w:t>
      </w:r>
      <w:r w:rsidRPr="00182346">
        <w:rPr>
          <w:sz w:val="18"/>
          <w:szCs w:val="16"/>
        </w:rPr>
        <w:t xml:space="preserve"> </w:t>
      </w:r>
      <w:r>
        <w:rPr>
          <w:sz w:val="18"/>
          <w:szCs w:val="16"/>
        </w:rPr>
        <w:t xml:space="preserve">under </w:t>
      </w:r>
      <w:r w:rsidRPr="00182346">
        <w:rPr>
          <w:sz w:val="18"/>
          <w:szCs w:val="16"/>
        </w:rPr>
        <w:t>G.S. 15A-1343(c1).</w:t>
      </w:r>
    </w:p>
    <w:p w14:paraId="1469034C" w14:textId="77777777" w:rsidR="0081434A" w:rsidRPr="00182346" w:rsidRDefault="0081434A" w:rsidP="0081434A">
      <w:pPr>
        <w:spacing w:after="0"/>
        <w:ind w:left="450"/>
        <w:rPr>
          <w:b/>
          <w:sz w:val="18"/>
          <w:szCs w:val="16"/>
        </w:rPr>
      </w:pPr>
      <w:r w:rsidRPr="00182346">
        <w:rPr>
          <w:sz w:val="18"/>
          <w:szCs w:val="16"/>
        </w:rPr>
        <w:sym w:font="Wingdings" w:char="F0A8"/>
      </w:r>
      <w:r>
        <w:rPr>
          <w:sz w:val="18"/>
          <w:szCs w:val="16"/>
        </w:rPr>
        <w:t xml:space="preserve">  b</w:t>
      </w:r>
      <w:r w:rsidRPr="00182346">
        <w:rPr>
          <w:sz w:val="18"/>
          <w:szCs w:val="16"/>
        </w:rPr>
        <w:t xml:space="preserve">. </w:t>
      </w:r>
      <w:r>
        <w:rPr>
          <w:b/>
          <w:sz w:val="18"/>
          <w:szCs w:val="16"/>
        </w:rPr>
        <w:t>E</w:t>
      </w:r>
      <w:r w:rsidRPr="00182346">
        <w:rPr>
          <w:b/>
          <w:sz w:val="18"/>
          <w:szCs w:val="16"/>
        </w:rPr>
        <w:t>l</w:t>
      </w:r>
      <w:r>
        <w:rPr>
          <w:b/>
          <w:sz w:val="18"/>
          <w:szCs w:val="16"/>
        </w:rPr>
        <w:t xml:space="preserve">ectronic monitoring device fees </w:t>
      </w:r>
      <w:r w:rsidRPr="00182346">
        <w:rPr>
          <w:sz w:val="18"/>
          <w:szCs w:val="16"/>
        </w:rPr>
        <w:t>under</w:t>
      </w:r>
      <w:r>
        <w:rPr>
          <w:b/>
          <w:sz w:val="18"/>
          <w:szCs w:val="16"/>
        </w:rPr>
        <w:t xml:space="preserve"> </w:t>
      </w:r>
      <w:r w:rsidRPr="00182346">
        <w:rPr>
          <w:sz w:val="18"/>
          <w:szCs w:val="16"/>
        </w:rPr>
        <w:t>G.S. 15A-1343(c2).</w:t>
      </w:r>
    </w:p>
    <w:p w14:paraId="1BB03E59" w14:textId="77777777" w:rsidR="0081434A" w:rsidRPr="00182346" w:rsidRDefault="0081434A" w:rsidP="0081434A">
      <w:pPr>
        <w:spacing w:after="0"/>
        <w:ind w:left="450"/>
        <w:rPr>
          <w:sz w:val="18"/>
          <w:szCs w:val="16"/>
        </w:rPr>
      </w:pPr>
      <w:r w:rsidRPr="00182346">
        <w:rPr>
          <w:sz w:val="18"/>
          <w:szCs w:val="16"/>
        </w:rPr>
        <w:sym w:font="Wingdings" w:char="F0A8"/>
      </w:r>
      <w:r>
        <w:rPr>
          <w:sz w:val="18"/>
          <w:szCs w:val="16"/>
        </w:rPr>
        <w:t xml:space="preserve">  c</w:t>
      </w:r>
      <w:r w:rsidRPr="00182346">
        <w:rPr>
          <w:sz w:val="18"/>
          <w:szCs w:val="16"/>
        </w:rPr>
        <w:t xml:space="preserve">. </w:t>
      </w:r>
      <w:r w:rsidRPr="00B21E28">
        <w:rPr>
          <w:b/>
          <w:sz w:val="18"/>
          <w:szCs w:val="16"/>
        </w:rPr>
        <w:t>Satellite-based monitoring fees</w:t>
      </w:r>
      <w:r w:rsidRPr="00182346">
        <w:rPr>
          <w:sz w:val="18"/>
          <w:szCs w:val="16"/>
        </w:rPr>
        <w:t xml:space="preserve"> </w:t>
      </w:r>
      <w:r>
        <w:rPr>
          <w:sz w:val="18"/>
          <w:szCs w:val="16"/>
        </w:rPr>
        <w:t xml:space="preserve">under </w:t>
      </w:r>
      <w:r w:rsidRPr="00182346">
        <w:rPr>
          <w:sz w:val="18"/>
          <w:szCs w:val="16"/>
        </w:rPr>
        <w:t>G.S. 14-208.45.</w:t>
      </w:r>
    </w:p>
    <w:p w14:paraId="53549799" w14:textId="58A63230" w:rsidR="0081434A" w:rsidRPr="00182346" w:rsidRDefault="0081434A" w:rsidP="0081434A">
      <w:pPr>
        <w:spacing w:after="0"/>
        <w:rPr>
          <w:sz w:val="18"/>
          <w:szCs w:val="16"/>
        </w:rPr>
      </w:pPr>
      <w:r w:rsidRPr="00182346">
        <w:rPr>
          <w:sz w:val="18"/>
          <w:szCs w:val="16"/>
        </w:rPr>
        <w:sym w:font="Wingdings" w:char="F0A8"/>
      </w:r>
      <w:r>
        <w:rPr>
          <w:sz w:val="18"/>
          <w:szCs w:val="16"/>
        </w:rPr>
        <w:t xml:space="preserve">  2</w:t>
      </w:r>
      <w:r w:rsidRPr="00182346">
        <w:rPr>
          <w:sz w:val="18"/>
          <w:szCs w:val="16"/>
        </w:rPr>
        <w:t xml:space="preserve">. The </w:t>
      </w:r>
      <w:r w:rsidR="00FF291B">
        <w:rPr>
          <w:sz w:val="18"/>
          <w:szCs w:val="16"/>
        </w:rPr>
        <w:t>Court</w:t>
      </w:r>
      <w:r w:rsidRPr="00182346">
        <w:rPr>
          <w:sz w:val="18"/>
          <w:szCs w:val="16"/>
        </w:rPr>
        <w:t xml:space="preserve">  </w:t>
      </w:r>
      <w:r w:rsidRPr="00182346">
        <w:rPr>
          <w:sz w:val="18"/>
          <w:szCs w:val="16"/>
        </w:rPr>
        <w:sym w:font="Wingdings" w:char="F0A8"/>
      </w:r>
      <w:r w:rsidRPr="00182346">
        <w:rPr>
          <w:sz w:val="18"/>
          <w:szCs w:val="16"/>
        </w:rPr>
        <w:t xml:space="preserve"> waives  </w:t>
      </w:r>
      <w:r w:rsidRPr="00182346">
        <w:rPr>
          <w:sz w:val="18"/>
          <w:szCs w:val="16"/>
        </w:rPr>
        <w:sym w:font="Wingdings" w:char="F0A8"/>
      </w:r>
      <w:r w:rsidRPr="00182346">
        <w:rPr>
          <w:sz w:val="18"/>
          <w:szCs w:val="16"/>
        </w:rPr>
        <w:t xml:space="preserve"> remits </w:t>
      </w:r>
      <w:r w:rsidRPr="00182346">
        <w:rPr>
          <w:b/>
          <w:sz w:val="18"/>
          <w:szCs w:val="16"/>
        </w:rPr>
        <w:t xml:space="preserve">community service fees </w:t>
      </w:r>
      <w:r w:rsidRPr="00182346">
        <w:rPr>
          <w:sz w:val="18"/>
          <w:szCs w:val="16"/>
        </w:rPr>
        <w:t xml:space="preserve">applicable under G.S. 143B-708. </w:t>
      </w:r>
    </w:p>
    <w:p w14:paraId="03128353" w14:textId="09375623" w:rsidR="0081434A" w:rsidRDefault="0081434A" w:rsidP="0081434A">
      <w:pPr>
        <w:spacing w:after="0"/>
        <w:ind w:left="360" w:hanging="360"/>
        <w:rPr>
          <w:sz w:val="18"/>
          <w:szCs w:val="16"/>
        </w:rPr>
      </w:pPr>
      <w:r w:rsidRPr="00182346">
        <w:rPr>
          <w:sz w:val="18"/>
          <w:szCs w:val="16"/>
        </w:rPr>
        <w:sym w:font="Wingdings" w:char="F0A8"/>
      </w:r>
      <w:r>
        <w:rPr>
          <w:sz w:val="18"/>
          <w:szCs w:val="16"/>
        </w:rPr>
        <w:t xml:space="preserve">  3</w:t>
      </w:r>
      <w:r w:rsidRPr="00182346">
        <w:rPr>
          <w:sz w:val="18"/>
          <w:szCs w:val="16"/>
        </w:rPr>
        <w:t xml:space="preserve">. The </w:t>
      </w:r>
      <w:r w:rsidR="00FF291B">
        <w:rPr>
          <w:sz w:val="18"/>
          <w:szCs w:val="16"/>
        </w:rPr>
        <w:t>Court</w:t>
      </w:r>
      <w:r w:rsidRPr="00182346">
        <w:rPr>
          <w:sz w:val="18"/>
          <w:szCs w:val="16"/>
        </w:rPr>
        <w:t xml:space="preserve">  </w:t>
      </w:r>
      <w:r w:rsidRPr="00182346">
        <w:rPr>
          <w:sz w:val="18"/>
          <w:szCs w:val="16"/>
        </w:rPr>
        <w:sym w:font="Wingdings" w:char="F0A8"/>
      </w:r>
      <w:r w:rsidRPr="00182346">
        <w:rPr>
          <w:sz w:val="18"/>
          <w:szCs w:val="16"/>
        </w:rPr>
        <w:t xml:space="preserve"> does not assess </w:t>
      </w:r>
      <w:r w:rsidRPr="00182346">
        <w:rPr>
          <w:b/>
          <w:sz w:val="18"/>
          <w:szCs w:val="16"/>
        </w:rPr>
        <w:t>attorney fees</w:t>
      </w:r>
      <w:r w:rsidRPr="00182346">
        <w:rPr>
          <w:sz w:val="18"/>
          <w:szCs w:val="16"/>
        </w:rPr>
        <w:t xml:space="preserve">, as provided on the Trial Level Fee Application (AOC-CR-225). </w:t>
      </w:r>
      <w:r w:rsidRPr="00182346">
        <w:rPr>
          <w:sz w:val="18"/>
          <w:szCs w:val="16"/>
        </w:rPr>
        <w:sym w:font="Wingdings" w:char="F0A8"/>
      </w:r>
      <w:r w:rsidRPr="00182346">
        <w:rPr>
          <w:sz w:val="18"/>
          <w:szCs w:val="16"/>
        </w:rPr>
        <w:t xml:space="preserve"> </w:t>
      </w:r>
      <w:proofErr w:type="gramStart"/>
      <w:r w:rsidRPr="00182346">
        <w:rPr>
          <w:sz w:val="18"/>
          <w:szCs w:val="16"/>
        </w:rPr>
        <w:t>remits</w:t>
      </w:r>
      <w:proofErr w:type="gramEnd"/>
      <w:r w:rsidRPr="00182346">
        <w:rPr>
          <w:sz w:val="18"/>
          <w:szCs w:val="16"/>
        </w:rPr>
        <w:t xml:space="preserve"> </w:t>
      </w:r>
      <w:r w:rsidRPr="00182346">
        <w:rPr>
          <w:b/>
          <w:sz w:val="18"/>
          <w:szCs w:val="16"/>
        </w:rPr>
        <w:t>attorney fees</w:t>
      </w:r>
      <w:r w:rsidRPr="00182346">
        <w:rPr>
          <w:sz w:val="18"/>
          <w:szCs w:val="16"/>
        </w:rPr>
        <w:t>.</w:t>
      </w:r>
    </w:p>
    <w:p w14:paraId="5BBA18B4" w14:textId="77777777" w:rsidR="00526116" w:rsidRPr="00182346" w:rsidRDefault="00526116" w:rsidP="0081434A">
      <w:pPr>
        <w:spacing w:after="0"/>
        <w:ind w:left="360" w:hanging="360"/>
        <w:rPr>
          <w:sz w:val="18"/>
          <w:szCs w:val="16"/>
        </w:rPr>
      </w:pPr>
    </w:p>
    <w:tbl>
      <w:tblPr>
        <w:tblStyle w:val="TableGrid"/>
        <w:tblW w:w="0" w:type="auto"/>
        <w:tblLook w:val="04A0" w:firstRow="1" w:lastRow="0" w:firstColumn="1" w:lastColumn="0" w:noHBand="0" w:noVBand="1"/>
      </w:tblPr>
      <w:tblGrid>
        <w:gridCol w:w="1885"/>
        <w:gridCol w:w="6390"/>
        <w:gridCol w:w="1795"/>
      </w:tblGrid>
      <w:tr w:rsidR="002355A3" w14:paraId="27B6EDAA" w14:textId="77777777" w:rsidTr="00931543">
        <w:tc>
          <w:tcPr>
            <w:tcW w:w="1885" w:type="dxa"/>
            <w:shd w:val="clear" w:color="auto" w:fill="A6A6A6" w:themeFill="background1" w:themeFillShade="A6"/>
          </w:tcPr>
          <w:p w14:paraId="2DA7D6D0" w14:textId="77777777" w:rsidR="002355A3" w:rsidRDefault="002355A3" w:rsidP="00931543">
            <w:pPr>
              <w:rPr>
                <w:sz w:val="16"/>
                <w:szCs w:val="16"/>
              </w:rPr>
            </w:pPr>
          </w:p>
        </w:tc>
        <w:tc>
          <w:tcPr>
            <w:tcW w:w="6390" w:type="dxa"/>
          </w:tcPr>
          <w:p w14:paraId="1AE8BB3D" w14:textId="77777777" w:rsidR="002355A3" w:rsidRDefault="002355A3" w:rsidP="00931543">
            <w:pPr>
              <w:jc w:val="center"/>
              <w:rPr>
                <w:sz w:val="16"/>
                <w:szCs w:val="16"/>
              </w:rPr>
            </w:pPr>
            <w:r>
              <w:rPr>
                <w:b/>
                <w:sz w:val="20"/>
              </w:rPr>
              <w:t>REMISSION OF COSTS AND FINES (SUBSEQUENT ACTION)</w:t>
            </w:r>
          </w:p>
        </w:tc>
        <w:tc>
          <w:tcPr>
            <w:tcW w:w="1795" w:type="dxa"/>
            <w:shd w:val="clear" w:color="auto" w:fill="A6A6A6" w:themeFill="background1" w:themeFillShade="A6"/>
          </w:tcPr>
          <w:p w14:paraId="6D63C62F" w14:textId="77777777" w:rsidR="002355A3" w:rsidRDefault="002355A3" w:rsidP="00931543">
            <w:pPr>
              <w:rPr>
                <w:sz w:val="16"/>
                <w:szCs w:val="16"/>
              </w:rPr>
            </w:pPr>
          </w:p>
        </w:tc>
      </w:tr>
    </w:tbl>
    <w:p w14:paraId="06150640" w14:textId="3DCC3021" w:rsidR="005F36D6" w:rsidRPr="00182346" w:rsidRDefault="002355A3" w:rsidP="002355A3">
      <w:pPr>
        <w:spacing w:after="0"/>
        <w:rPr>
          <w:sz w:val="18"/>
          <w:szCs w:val="16"/>
        </w:rPr>
      </w:pPr>
      <w:r w:rsidRPr="00182346">
        <w:rPr>
          <w:sz w:val="18"/>
          <w:szCs w:val="16"/>
        </w:rPr>
        <w:t xml:space="preserve">Upon petition of   </w:t>
      </w:r>
      <w:r w:rsidRPr="00182346">
        <w:rPr>
          <w:sz w:val="18"/>
          <w:szCs w:val="16"/>
        </w:rPr>
        <w:sym w:font="Wingdings" w:char="F0A8"/>
      </w:r>
      <w:r w:rsidRPr="00182346">
        <w:rPr>
          <w:sz w:val="18"/>
          <w:szCs w:val="16"/>
        </w:rPr>
        <w:t xml:space="preserve"> the defendant,  </w:t>
      </w:r>
      <w:r w:rsidRPr="00182346">
        <w:rPr>
          <w:sz w:val="18"/>
          <w:szCs w:val="16"/>
        </w:rPr>
        <w:sym w:font="Wingdings" w:char="F0A8"/>
      </w:r>
      <w:r w:rsidRPr="00182346">
        <w:rPr>
          <w:sz w:val="18"/>
          <w:szCs w:val="16"/>
        </w:rPr>
        <w:t xml:space="preserve"> a prosecutor, it appearing to the satisfaction of the sentencing Court under G.S. 15A-1363 that the circumstances which warranted the imposition of the fine or costs no longer exist, that it would otherwise be unjust to require payment, or that the proper administration of justice requires resolution of the case, and after notice and an opportunity to be heard and make objection by any directly affected government entity, provided</w:t>
      </w:r>
      <w:r w:rsidR="005F36D6" w:rsidRPr="00182346">
        <w:rPr>
          <w:sz w:val="18"/>
          <w:szCs w:val="16"/>
        </w:rPr>
        <w:t xml:space="preserve"> through  </w:t>
      </w:r>
      <w:r w:rsidRPr="00182346">
        <w:rPr>
          <w:sz w:val="18"/>
          <w:szCs w:val="16"/>
        </w:rPr>
        <w:sym w:font="Wingdings" w:char="F0A8"/>
      </w:r>
      <w:r w:rsidRPr="00182346">
        <w:rPr>
          <w:sz w:val="18"/>
          <w:szCs w:val="16"/>
        </w:rPr>
        <w:t xml:space="preserve"> the notice provided by the NCAOC,  </w:t>
      </w:r>
      <w:r w:rsidRPr="00182346">
        <w:rPr>
          <w:sz w:val="18"/>
          <w:szCs w:val="16"/>
        </w:rPr>
        <w:sym w:font="Wingdings" w:char="F0A8"/>
      </w:r>
      <w:r w:rsidRPr="00182346">
        <w:rPr>
          <w:sz w:val="18"/>
          <w:szCs w:val="16"/>
        </w:rPr>
        <w:t xml:space="preserve"> other: ____________________</w:t>
      </w:r>
      <w:r w:rsidR="0081434A">
        <w:rPr>
          <w:sz w:val="18"/>
          <w:szCs w:val="16"/>
        </w:rPr>
        <w:t>_____________________________________________</w:t>
      </w:r>
      <w:r w:rsidRPr="00182346">
        <w:rPr>
          <w:sz w:val="18"/>
          <w:szCs w:val="16"/>
        </w:rPr>
        <w:t>______________________________</w:t>
      </w:r>
      <w:r w:rsidR="005F36D6" w:rsidRPr="00182346">
        <w:rPr>
          <w:sz w:val="18"/>
          <w:szCs w:val="16"/>
        </w:rPr>
        <w:t>___</w:t>
      </w:r>
      <w:r w:rsidRPr="00182346">
        <w:rPr>
          <w:sz w:val="18"/>
          <w:szCs w:val="16"/>
        </w:rPr>
        <w:t>__, the Court:</w:t>
      </w:r>
    </w:p>
    <w:p w14:paraId="34DE9391" w14:textId="77777777" w:rsidR="002355A3" w:rsidRPr="00182346" w:rsidRDefault="002355A3" w:rsidP="002355A3">
      <w:pPr>
        <w:spacing w:after="0"/>
        <w:rPr>
          <w:sz w:val="18"/>
          <w:szCs w:val="16"/>
        </w:rPr>
      </w:pPr>
      <w:r w:rsidRPr="00182346">
        <w:rPr>
          <w:sz w:val="18"/>
          <w:szCs w:val="16"/>
        </w:rPr>
        <w:sym w:font="Wingdings" w:char="F0A8"/>
      </w:r>
      <w:r w:rsidRPr="00182346">
        <w:rPr>
          <w:sz w:val="18"/>
          <w:szCs w:val="16"/>
        </w:rPr>
        <w:t xml:space="preserve">  1. </w:t>
      </w:r>
      <w:r w:rsidRPr="00182346">
        <w:rPr>
          <w:b/>
          <w:sz w:val="18"/>
          <w:szCs w:val="16"/>
        </w:rPr>
        <w:t>Remits</w:t>
      </w:r>
      <w:r w:rsidRPr="00182346">
        <w:rPr>
          <w:sz w:val="18"/>
          <w:szCs w:val="16"/>
        </w:rPr>
        <w:t xml:space="preserve"> or </w:t>
      </w:r>
      <w:r w:rsidRPr="00182346">
        <w:rPr>
          <w:b/>
          <w:sz w:val="18"/>
          <w:szCs w:val="16"/>
        </w:rPr>
        <w:t>reduces</w:t>
      </w:r>
      <w:r w:rsidRPr="00182346">
        <w:rPr>
          <w:sz w:val="18"/>
          <w:szCs w:val="16"/>
        </w:rPr>
        <w:t xml:space="preserve"> the following </w:t>
      </w:r>
      <w:r w:rsidRPr="00182346">
        <w:rPr>
          <w:b/>
          <w:sz w:val="18"/>
          <w:szCs w:val="16"/>
        </w:rPr>
        <w:t>costs</w:t>
      </w:r>
      <w:r w:rsidRPr="00182346">
        <w:rPr>
          <w:sz w:val="18"/>
          <w:szCs w:val="16"/>
        </w:rPr>
        <w:t>:</w:t>
      </w:r>
    </w:p>
    <w:tbl>
      <w:tblPr>
        <w:tblStyle w:val="TableGrid"/>
        <w:tblW w:w="94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35"/>
        <w:gridCol w:w="505"/>
        <w:gridCol w:w="1710"/>
        <w:gridCol w:w="601"/>
        <w:gridCol w:w="935"/>
        <w:gridCol w:w="264"/>
        <w:gridCol w:w="182"/>
        <w:gridCol w:w="1875"/>
        <w:gridCol w:w="13"/>
        <w:gridCol w:w="588"/>
        <w:gridCol w:w="935"/>
      </w:tblGrid>
      <w:tr w:rsidR="002355A3" w14:paraId="06695890" w14:textId="77777777" w:rsidTr="0019698A">
        <w:tc>
          <w:tcPr>
            <w:tcW w:w="1835" w:type="dxa"/>
          </w:tcPr>
          <w:p w14:paraId="59D0028F" w14:textId="77777777" w:rsidR="002355A3" w:rsidRDefault="002355A3" w:rsidP="00931543">
            <w:pPr>
              <w:pStyle w:val="NoSpacing"/>
              <w:rPr>
                <w:sz w:val="16"/>
                <w:szCs w:val="16"/>
              </w:rPr>
            </w:pPr>
          </w:p>
        </w:tc>
        <w:tc>
          <w:tcPr>
            <w:tcW w:w="505" w:type="dxa"/>
          </w:tcPr>
          <w:p w14:paraId="1BFEFC79" w14:textId="77777777" w:rsidR="002355A3" w:rsidRDefault="002355A3" w:rsidP="00931543">
            <w:pPr>
              <w:pStyle w:val="NoSpacing"/>
              <w:rPr>
                <w:sz w:val="16"/>
                <w:szCs w:val="16"/>
              </w:rPr>
            </w:pPr>
          </w:p>
        </w:tc>
        <w:tc>
          <w:tcPr>
            <w:tcW w:w="1710" w:type="dxa"/>
            <w:tcBorders>
              <w:bottom w:val="single" w:sz="8" w:space="0" w:color="auto"/>
            </w:tcBorders>
          </w:tcPr>
          <w:p w14:paraId="20285D3D" w14:textId="77777777" w:rsidR="002355A3" w:rsidRDefault="002355A3" w:rsidP="00931543">
            <w:pPr>
              <w:pStyle w:val="NoSpacing"/>
              <w:rPr>
                <w:sz w:val="16"/>
                <w:szCs w:val="16"/>
              </w:rPr>
            </w:pPr>
          </w:p>
        </w:tc>
        <w:tc>
          <w:tcPr>
            <w:tcW w:w="601" w:type="dxa"/>
            <w:tcBorders>
              <w:bottom w:val="single" w:sz="8" w:space="0" w:color="auto"/>
            </w:tcBorders>
          </w:tcPr>
          <w:p w14:paraId="478DB83D" w14:textId="77777777" w:rsidR="002355A3" w:rsidRDefault="002355A3" w:rsidP="00931543">
            <w:pPr>
              <w:pStyle w:val="NoSpacing"/>
              <w:jc w:val="center"/>
              <w:rPr>
                <w:sz w:val="16"/>
                <w:szCs w:val="16"/>
              </w:rPr>
            </w:pPr>
            <w:r>
              <w:rPr>
                <w:sz w:val="16"/>
                <w:szCs w:val="16"/>
              </w:rPr>
              <w:t>Remit</w:t>
            </w:r>
          </w:p>
        </w:tc>
        <w:tc>
          <w:tcPr>
            <w:tcW w:w="935" w:type="dxa"/>
            <w:tcBorders>
              <w:bottom w:val="single" w:sz="8" w:space="0" w:color="auto"/>
            </w:tcBorders>
          </w:tcPr>
          <w:p w14:paraId="22E1D627" w14:textId="3541D5AF" w:rsidR="002355A3" w:rsidRDefault="002355A3" w:rsidP="00931543">
            <w:pPr>
              <w:pStyle w:val="NoSpacing"/>
              <w:jc w:val="center"/>
              <w:rPr>
                <w:sz w:val="16"/>
                <w:szCs w:val="16"/>
              </w:rPr>
            </w:pPr>
            <w:r>
              <w:rPr>
                <w:sz w:val="16"/>
                <w:szCs w:val="16"/>
              </w:rPr>
              <w:t>Reduce to</w:t>
            </w:r>
            <w:r w:rsidR="00687FC2">
              <w:rPr>
                <w:sz w:val="16"/>
                <w:szCs w:val="16"/>
              </w:rPr>
              <w:t>:</w:t>
            </w:r>
          </w:p>
        </w:tc>
        <w:tc>
          <w:tcPr>
            <w:tcW w:w="446" w:type="dxa"/>
            <w:gridSpan w:val="2"/>
          </w:tcPr>
          <w:p w14:paraId="4CE14F6A" w14:textId="77777777" w:rsidR="002355A3" w:rsidRDefault="002355A3" w:rsidP="00931543">
            <w:pPr>
              <w:pStyle w:val="NoSpacing"/>
              <w:rPr>
                <w:sz w:val="16"/>
                <w:szCs w:val="16"/>
              </w:rPr>
            </w:pPr>
          </w:p>
        </w:tc>
        <w:tc>
          <w:tcPr>
            <w:tcW w:w="1875" w:type="dxa"/>
            <w:tcBorders>
              <w:bottom w:val="single" w:sz="8" w:space="0" w:color="auto"/>
            </w:tcBorders>
          </w:tcPr>
          <w:p w14:paraId="7AB066A7" w14:textId="77777777" w:rsidR="002355A3" w:rsidRDefault="002355A3" w:rsidP="00931543">
            <w:pPr>
              <w:pStyle w:val="NoSpacing"/>
              <w:rPr>
                <w:sz w:val="16"/>
                <w:szCs w:val="16"/>
              </w:rPr>
            </w:pPr>
          </w:p>
        </w:tc>
        <w:tc>
          <w:tcPr>
            <w:tcW w:w="601" w:type="dxa"/>
            <w:gridSpan w:val="2"/>
            <w:tcBorders>
              <w:bottom w:val="single" w:sz="8" w:space="0" w:color="auto"/>
            </w:tcBorders>
          </w:tcPr>
          <w:p w14:paraId="5C5F0A01" w14:textId="77777777" w:rsidR="002355A3" w:rsidRDefault="002355A3" w:rsidP="00931543">
            <w:pPr>
              <w:pStyle w:val="NoSpacing"/>
              <w:rPr>
                <w:sz w:val="16"/>
                <w:szCs w:val="16"/>
              </w:rPr>
            </w:pPr>
            <w:r>
              <w:rPr>
                <w:sz w:val="16"/>
                <w:szCs w:val="16"/>
              </w:rPr>
              <w:t>Remit</w:t>
            </w:r>
          </w:p>
        </w:tc>
        <w:tc>
          <w:tcPr>
            <w:tcW w:w="935" w:type="dxa"/>
            <w:tcBorders>
              <w:bottom w:val="single" w:sz="8" w:space="0" w:color="auto"/>
            </w:tcBorders>
          </w:tcPr>
          <w:p w14:paraId="450FB396" w14:textId="39AF7670" w:rsidR="002355A3" w:rsidRDefault="002355A3" w:rsidP="00931543">
            <w:pPr>
              <w:pStyle w:val="NoSpacing"/>
              <w:rPr>
                <w:sz w:val="16"/>
                <w:szCs w:val="16"/>
              </w:rPr>
            </w:pPr>
            <w:r>
              <w:rPr>
                <w:sz w:val="16"/>
                <w:szCs w:val="16"/>
              </w:rPr>
              <w:t>Reduce to</w:t>
            </w:r>
            <w:r w:rsidR="00687FC2">
              <w:rPr>
                <w:sz w:val="16"/>
                <w:szCs w:val="16"/>
              </w:rPr>
              <w:t>:</w:t>
            </w:r>
          </w:p>
        </w:tc>
      </w:tr>
      <w:tr w:rsidR="002355A3" w14:paraId="2FF4F7F3" w14:textId="77777777" w:rsidTr="0019698A">
        <w:tc>
          <w:tcPr>
            <w:tcW w:w="1835" w:type="dxa"/>
          </w:tcPr>
          <w:p w14:paraId="12774257" w14:textId="328393D9" w:rsidR="002355A3" w:rsidRDefault="002355A3" w:rsidP="0081434A">
            <w:pPr>
              <w:pStyle w:val="NoSpacing"/>
              <w:ind w:left="253"/>
              <w:rPr>
                <w:sz w:val="16"/>
                <w:szCs w:val="16"/>
              </w:rPr>
            </w:pPr>
            <w:r w:rsidRPr="00182346">
              <w:rPr>
                <w:sz w:val="18"/>
                <w:szCs w:val="16"/>
              </w:rPr>
              <w:sym w:font="Wingdings" w:char="F0A8"/>
            </w:r>
            <w:r w:rsidRPr="00182346">
              <w:rPr>
                <w:sz w:val="18"/>
                <w:szCs w:val="16"/>
              </w:rPr>
              <w:t xml:space="preserve"> All </w:t>
            </w:r>
            <w:r w:rsidRPr="00182346">
              <w:rPr>
                <w:b/>
                <w:sz w:val="18"/>
                <w:szCs w:val="16"/>
              </w:rPr>
              <w:t>costs</w:t>
            </w:r>
            <w:r w:rsidRPr="00182346">
              <w:rPr>
                <w:sz w:val="18"/>
                <w:szCs w:val="16"/>
              </w:rPr>
              <w:t>.</w:t>
            </w:r>
          </w:p>
        </w:tc>
        <w:tc>
          <w:tcPr>
            <w:tcW w:w="505" w:type="dxa"/>
          </w:tcPr>
          <w:p w14:paraId="0438B5A9" w14:textId="77777777" w:rsidR="002355A3" w:rsidRDefault="002355A3" w:rsidP="00931543">
            <w:pPr>
              <w:pStyle w:val="NoSpacing"/>
              <w:rPr>
                <w:sz w:val="16"/>
                <w:szCs w:val="16"/>
              </w:rPr>
            </w:pPr>
          </w:p>
        </w:tc>
        <w:tc>
          <w:tcPr>
            <w:tcW w:w="1710" w:type="dxa"/>
            <w:tcBorders>
              <w:top w:val="single" w:sz="8" w:space="0" w:color="auto"/>
            </w:tcBorders>
          </w:tcPr>
          <w:p w14:paraId="0E9DD4C3" w14:textId="77777777" w:rsidR="002355A3" w:rsidRDefault="002355A3" w:rsidP="00931543">
            <w:pPr>
              <w:pStyle w:val="NoSpacing"/>
              <w:rPr>
                <w:sz w:val="16"/>
                <w:szCs w:val="16"/>
              </w:rPr>
            </w:pPr>
            <w:r>
              <w:rPr>
                <w:sz w:val="16"/>
                <w:szCs w:val="16"/>
              </w:rPr>
              <w:t>GCIF</w:t>
            </w:r>
          </w:p>
          <w:p w14:paraId="57F7F170" w14:textId="77777777" w:rsidR="002355A3" w:rsidRDefault="002355A3" w:rsidP="00931543">
            <w:pPr>
              <w:pStyle w:val="NoSpacing"/>
              <w:rPr>
                <w:sz w:val="16"/>
                <w:szCs w:val="16"/>
              </w:rPr>
            </w:pPr>
            <w:r>
              <w:rPr>
                <w:sz w:val="16"/>
                <w:szCs w:val="16"/>
              </w:rPr>
              <w:t>Facilities Fee</w:t>
            </w:r>
          </w:p>
          <w:p w14:paraId="5DF64328" w14:textId="77777777" w:rsidR="002355A3" w:rsidRDefault="002355A3" w:rsidP="00931543">
            <w:pPr>
              <w:pStyle w:val="NoSpacing"/>
              <w:rPr>
                <w:sz w:val="16"/>
                <w:szCs w:val="16"/>
              </w:rPr>
            </w:pPr>
            <w:r>
              <w:rPr>
                <w:sz w:val="16"/>
                <w:szCs w:val="16"/>
              </w:rPr>
              <w:t>Telecom/Data Fee</w:t>
            </w:r>
          </w:p>
          <w:p w14:paraId="4B7B3DD5" w14:textId="77777777" w:rsidR="002355A3" w:rsidRDefault="002355A3" w:rsidP="00931543">
            <w:pPr>
              <w:pStyle w:val="NoSpacing"/>
              <w:rPr>
                <w:sz w:val="16"/>
                <w:szCs w:val="16"/>
              </w:rPr>
            </w:pPr>
            <w:r>
              <w:rPr>
                <w:sz w:val="16"/>
                <w:szCs w:val="16"/>
              </w:rPr>
              <w:t>LEO Retirement Fee</w:t>
            </w:r>
          </w:p>
          <w:p w14:paraId="51FFE839" w14:textId="77777777" w:rsidR="002355A3" w:rsidRDefault="002355A3" w:rsidP="00931543">
            <w:pPr>
              <w:pStyle w:val="NoSpacing"/>
              <w:rPr>
                <w:sz w:val="16"/>
                <w:szCs w:val="16"/>
              </w:rPr>
            </w:pPr>
            <w:r>
              <w:rPr>
                <w:sz w:val="16"/>
                <w:szCs w:val="16"/>
              </w:rPr>
              <w:t>LEO Training Fee</w:t>
            </w:r>
          </w:p>
          <w:p w14:paraId="617CB65C" w14:textId="77777777" w:rsidR="002355A3" w:rsidRDefault="002355A3" w:rsidP="00931543">
            <w:pPr>
              <w:pStyle w:val="NoSpacing"/>
              <w:rPr>
                <w:sz w:val="16"/>
                <w:szCs w:val="16"/>
              </w:rPr>
            </w:pPr>
            <w:r>
              <w:rPr>
                <w:sz w:val="16"/>
                <w:szCs w:val="16"/>
              </w:rPr>
              <w:t>DNA Fee</w:t>
            </w:r>
          </w:p>
          <w:p w14:paraId="086CD798" w14:textId="77777777" w:rsidR="002355A3" w:rsidRDefault="002355A3" w:rsidP="00931543">
            <w:pPr>
              <w:pStyle w:val="NoSpacing"/>
              <w:rPr>
                <w:sz w:val="16"/>
                <w:szCs w:val="16"/>
              </w:rPr>
            </w:pPr>
            <w:r>
              <w:rPr>
                <w:sz w:val="16"/>
                <w:szCs w:val="16"/>
              </w:rPr>
              <w:t>Arrest/Process Fee</w:t>
            </w:r>
          </w:p>
          <w:p w14:paraId="52979279" w14:textId="77777777" w:rsidR="002355A3" w:rsidRDefault="002355A3" w:rsidP="00931543">
            <w:pPr>
              <w:pStyle w:val="NoSpacing"/>
              <w:rPr>
                <w:sz w:val="16"/>
                <w:szCs w:val="16"/>
              </w:rPr>
            </w:pPr>
            <w:r>
              <w:rPr>
                <w:sz w:val="16"/>
                <w:szCs w:val="16"/>
              </w:rPr>
              <w:t>Chapter 20 Fee</w:t>
            </w:r>
          </w:p>
          <w:p w14:paraId="1BDB04E6" w14:textId="7AD4681F" w:rsidR="002355A3" w:rsidRDefault="004B775E" w:rsidP="00931543">
            <w:pPr>
              <w:pStyle w:val="NoSpacing"/>
              <w:rPr>
                <w:sz w:val="16"/>
                <w:szCs w:val="16"/>
              </w:rPr>
            </w:pPr>
            <w:r>
              <w:rPr>
                <w:sz w:val="16"/>
                <w:szCs w:val="16"/>
              </w:rPr>
              <w:t>Improper Equip.</w:t>
            </w:r>
            <w:r w:rsidR="002355A3">
              <w:rPr>
                <w:sz w:val="16"/>
                <w:szCs w:val="16"/>
              </w:rPr>
              <w:t xml:space="preserve"> Fee</w:t>
            </w:r>
          </w:p>
          <w:p w14:paraId="3C57B655" w14:textId="77777777" w:rsidR="002355A3" w:rsidRDefault="002355A3" w:rsidP="00931543">
            <w:pPr>
              <w:pStyle w:val="NoSpacing"/>
              <w:rPr>
                <w:sz w:val="16"/>
                <w:szCs w:val="16"/>
              </w:rPr>
            </w:pPr>
            <w:r>
              <w:rPr>
                <w:sz w:val="16"/>
                <w:szCs w:val="16"/>
              </w:rPr>
              <w:t>Impaired Driving Fee</w:t>
            </w:r>
          </w:p>
        </w:tc>
        <w:tc>
          <w:tcPr>
            <w:tcW w:w="601" w:type="dxa"/>
            <w:tcBorders>
              <w:top w:val="single" w:sz="8" w:space="0" w:color="auto"/>
            </w:tcBorders>
          </w:tcPr>
          <w:p w14:paraId="0BFABF5C" w14:textId="77777777" w:rsidR="002355A3" w:rsidRDefault="002355A3" w:rsidP="00931543">
            <w:pPr>
              <w:pStyle w:val="NoSpacing"/>
              <w:jc w:val="center"/>
              <w:rPr>
                <w:sz w:val="16"/>
                <w:szCs w:val="16"/>
              </w:rPr>
            </w:pPr>
            <w:r w:rsidRPr="004673D2">
              <w:rPr>
                <w:sz w:val="16"/>
                <w:szCs w:val="16"/>
              </w:rPr>
              <w:sym w:font="Wingdings" w:char="F0A8"/>
            </w:r>
          </w:p>
          <w:p w14:paraId="2D8BF627" w14:textId="77777777" w:rsidR="002355A3" w:rsidRDefault="002355A3" w:rsidP="00931543">
            <w:pPr>
              <w:pStyle w:val="NoSpacing"/>
              <w:jc w:val="center"/>
              <w:rPr>
                <w:sz w:val="16"/>
                <w:szCs w:val="16"/>
              </w:rPr>
            </w:pPr>
            <w:r w:rsidRPr="004673D2">
              <w:rPr>
                <w:sz w:val="16"/>
                <w:szCs w:val="16"/>
              </w:rPr>
              <w:sym w:font="Wingdings" w:char="F0A8"/>
            </w:r>
          </w:p>
          <w:p w14:paraId="6D6F05D0" w14:textId="77777777" w:rsidR="002355A3" w:rsidRDefault="002355A3" w:rsidP="00931543">
            <w:pPr>
              <w:pStyle w:val="NoSpacing"/>
              <w:jc w:val="center"/>
              <w:rPr>
                <w:sz w:val="16"/>
                <w:szCs w:val="16"/>
              </w:rPr>
            </w:pPr>
            <w:r w:rsidRPr="004673D2">
              <w:rPr>
                <w:sz w:val="16"/>
                <w:szCs w:val="16"/>
              </w:rPr>
              <w:sym w:font="Wingdings" w:char="F0A8"/>
            </w:r>
          </w:p>
          <w:p w14:paraId="573EFFFC" w14:textId="77777777" w:rsidR="002355A3" w:rsidRDefault="002355A3" w:rsidP="00931543">
            <w:pPr>
              <w:pStyle w:val="NoSpacing"/>
              <w:jc w:val="center"/>
              <w:rPr>
                <w:sz w:val="16"/>
                <w:szCs w:val="16"/>
              </w:rPr>
            </w:pPr>
            <w:r w:rsidRPr="004673D2">
              <w:rPr>
                <w:sz w:val="16"/>
                <w:szCs w:val="16"/>
              </w:rPr>
              <w:sym w:font="Wingdings" w:char="F0A8"/>
            </w:r>
          </w:p>
          <w:p w14:paraId="26EF5777" w14:textId="77777777" w:rsidR="002355A3" w:rsidRDefault="002355A3" w:rsidP="00931543">
            <w:pPr>
              <w:pStyle w:val="NoSpacing"/>
              <w:jc w:val="center"/>
              <w:rPr>
                <w:sz w:val="16"/>
                <w:szCs w:val="16"/>
              </w:rPr>
            </w:pPr>
            <w:r w:rsidRPr="004673D2">
              <w:rPr>
                <w:sz w:val="16"/>
                <w:szCs w:val="16"/>
              </w:rPr>
              <w:sym w:font="Wingdings" w:char="F0A8"/>
            </w:r>
          </w:p>
          <w:p w14:paraId="46FB3FCE" w14:textId="77777777" w:rsidR="002355A3" w:rsidRDefault="002355A3" w:rsidP="00931543">
            <w:pPr>
              <w:pStyle w:val="NoSpacing"/>
              <w:jc w:val="center"/>
              <w:rPr>
                <w:sz w:val="16"/>
                <w:szCs w:val="16"/>
              </w:rPr>
            </w:pPr>
            <w:r w:rsidRPr="004673D2">
              <w:rPr>
                <w:sz w:val="16"/>
                <w:szCs w:val="16"/>
              </w:rPr>
              <w:sym w:font="Wingdings" w:char="F0A8"/>
            </w:r>
          </w:p>
          <w:p w14:paraId="2FCB97EE" w14:textId="77777777" w:rsidR="002355A3" w:rsidRDefault="002355A3" w:rsidP="00931543">
            <w:pPr>
              <w:pStyle w:val="NoSpacing"/>
              <w:jc w:val="center"/>
              <w:rPr>
                <w:sz w:val="16"/>
                <w:szCs w:val="16"/>
              </w:rPr>
            </w:pPr>
            <w:r w:rsidRPr="004673D2">
              <w:rPr>
                <w:sz w:val="16"/>
                <w:szCs w:val="16"/>
              </w:rPr>
              <w:sym w:font="Wingdings" w:char="F0A8"/>
            </w:r>
          </w:p>
          <w:p w14:paraId="309053FD" w14:textId="77777777" w:rsidR="002355A3" w:rsidRDefault="002355A3" w:rsidP="00931543">
            <w:pPr>
              <w:pStyle w:val="NoSpacing"/>
              <w:jc w:val="center"/>
              <w:rPr>
                <w:sz w:val="16"/>
                <w:szCs w:val="16"/>
              </w:rPr>
            </w:pPr>
            <w:r w:rsidRPr="004673D2">
              <w:rPr>
                <w:sz w:val="16"/>
                <w:szCs w:val="16"/>
              </w:rPr>
              <w:sym w:font="Wingdings" w:char="F0A8"/>
            </w:r>
          </w:p>
          <w:p w14:paraId="2BF2D22D" w14:textId="77777777" w:rsidR="002355A3" w:rsidRDefault="002355A3" w:rsidP="00931543">
            <w:pPr>
              <w:pStyle w:val="NoSpacing"/>
              <w:jc w:val="center"/>
              <w:rPr>
                <w:sz w:val="16"/>
                <w:szCs w:val="16"/>
              </w:rPr>
            </w:pPr>
            <w:r w:rsidRPr="004673D2">
              <w:rPr>
                <w:sz w:val="16"/>
                <w:szCs w:val="16"/>
              </w:rPr>
              <w:sym w:font="Wingdings" w:char="F0A8"/>
            </w:r>
          </w:p>
          <w:p w14:paraId="1D75C3D8" w14:textId="77777777" w:rsidR="002355A3" w:rsidRDefault="002355A3" w:rsidP="00931543">
            <w:pPr>
              <w:pStyle w:val="NoSpacing"/>
              <w:jc w:val="center"/>
              <w:rPr>
                <w:sz w:val="16"/>
                <w:szCs w:val="16"/>
              </w:rPr>
            </w:pPr>
            <w:r w:rsidRPr="004673D2">
              <w:rPr>
                <w:sz w:val="16"/>
                <w:szCs w:val="16"/>
              </w:rPr>
              <w:sym w:font="Wingdings" w:char="F0A8"/>
            </w:r>
          </w:p>
          <w:p w14:paraId="49E6F17C" w14:textId="77777777" w:rsidR="002355A3" w:rsidRDefault="002355A3" w:rsidP="00931543">
            <w:pPr>
              <w:pStyle w:val="NoSpacing"/>
              <w:jc w:val="center"/>
              <w:rPr>
                <w:sz w:val="16"/>
                <w:szCs w:val="16"/>
              </w:rPr>
            </w:pPr>
            <w:r w:rsidRPr="004673D2">
              <w:rPr>
                <w:sz w:val="16"/>
                <w:szCs w:val="16"/>
              </w:rPr>
              <w:sym w:font="Wingdings" w:char="F0A8"/>
            </w:r>
          </w:p>
        </w:tc>
        <w:tc>
          <w:tcPr>
            <w:tcW w:w="935" w:type="dxa"/>
            <w:tcBorders>
              <w:top w:val="single" w:sz="8" w:space="0" w:color="auto"/>
            </w:tcBorders>
          </w:tcPr>
          <w:p w14:paraId="3BCB0ED8" w14:textId="77777777" w:rsidR="002355A3" w:rsidRDefault="002355A3" w:rsidP="00931543">
            <w:pPr>
              <w:pStyle w:val="NoSpacing"/>
              <w:jc w:val="center"/>
              <w:rPr>
                <w:sz w:val="16"/>
                <w:szCs w:val="16"/>
              </w:rPr>
            </w:pPr>
            <w:r>
              <w:rPr>
                <w:sz w:val="16"/>
                <w:szCs w:val="16"/>
              </w:rPr>
              <w:t>$________</w:t>
            </w:r>
          </w:p>
          <w:p w14:paraId="7805446A" w14:textId="77777777" w:rsidR="002355A3" w:rsidRDefault="002355A3" w:rsidP="00931543">
            <w:pPr>
              <w:pStyle w:val="NoSpacing"/>
              <w:jc w:val="center"/>
              <w:rPr>
                <w:sz w:val="16"/>
                <w:szCs w:val="16"/>
              </w:rPr>
            </w:pPr>
            <w:r>
              <w:rPr>
                <w:sz w:val="16"/>
                <w:szCs w:val="16"/>
              </w:rPr>
              <w:t>$________</w:t>
            </w:r>
          </w:p>
          <w:p w14:paraId="7D1E8F70" w14:textId="77777777" w:rsidR="002355A3" w:rsidRDefault="002355A3" w:rsidP="00931543">
            <w:pPr>
              <w:pStyle w:val="NoSpacing"/>
              <w:jc w:val="center"/>
              <w:rPr>
                <w:sz w:val="16"/>
                <w:szCs w:val="16"/>
              </w:rPr>
            </w:pPr>
            <w:r>
              <w:rPr>
                <w:sz w:val="16"/>
                <w:szCs w:val="16"/>
              </w:rPr>
              <w:t>$________</w:t>
            </w:r>
          </w:p>
          <w:p w14:paraId="1871C27C" w14:textId="77777777" w:rsidR="002355A3" w:rsidRDefault="002355A3" w:rsidP="00931543">
            <w:pPr>
              <w:pStyle w:val="NoSpacing"/>
              <w:jc w:val="center"/>
              <w:rPr>
                <w:sz w:val="16"/>
                <w:szCs w:val="16"/>
              </w:rPr>
            </w:pPr>
            <w:r>
              <w:rPr>
                <w:sz w:val="16"/>
                <w:szCs w:val="16"/>
              </w:rPr>
              <w:t>$________</w:t>
            </w:r>
          </w:p>
          <w:p w14:paraId="5F3EE031" w14:textId="77777777" w:rsidR="002355A3" w:rsidRDefault="002355A3" w:rsidP="00931543">
            <w:pPr>
              <w:pStyle w:val="NoSpacing"/>
              <w:jc w:val="center"/>
              <w:rPr>
                <w:sz w:val="16"/>
                <w:szCs w:val="16"/>
              </w:rPr>
            </w:pPr>
            <w:r>
              <w:rPr>
                <w:sz w:val="16"/>
                <w:szCs w:val="16"/>
              </w:rPr>
              <w:t>$________</w:t>
            </w:r>
          </w:p>
          <w:p w14:paraId="0A2BAD24" w14:textId="77777777" w:rsidR="002355A3" w:rsidRDefault="002355A3" w:rsidP="00931543">
            <w:pPr>
              <w:pStyle w:val="NoSpacing"/>
              <w:jc w:val="center"/>
              <w:rPr>
                <w:sz w:val="16"/>
                <w:szCs w:val="16"/>
              </w:rPr>
            </w:pPr>
            <w:r>
              <w:rPr>
                <w:sz w:val="16"/>
                <w:szCs w:val="16"/>
              </w:rPr>
              <w:t>$________</w:t>
            </w:r>
          </w:p>
          <w:p w14:paraId="489E02CA" w14:textId="77777777" w:rsidR="002355A3" w:rsidRDefault="002355A3" w:rsidP="00931543">
            <w:pPr>
              <w:pStyle w:val="NoSpacing"/>
              <w:jc w:val="center"/>
              <w:rPr>
                <w:sz w:val="16"/>
                <w:szCs w:val="16"/>
              </w:rPr>
            </w:pPr>
            <w:r>
              <w:rPr>
                <w:sz w:val="16"/>
                <w:szCs w:val="16"/>
              </w:rPr>
              <w:t>$________</w:t>
            </w:r>
          </w:p>
          <w:p w14:paraId="70DDC883" w14:textId="77777777" w:rsidR="002355A3" w:rsidRDefault="002355A3" w:rsidP="00931543">
            <w:pPr>
              <w:pStyle w:val="NoSpacing"/>
              <w:jc w:val="center"/>
              <w:rPr>
                <w:sz w:val="16"/>
                <w:szCs w:val="16"/>
              </w:rPr>
            </w:pPr>
            <w:r>
              <w:rPr>
                <w:sz w:val="16"/>
                <w:szCs w:val="16"/>
              </w:rPr>
              <w:t>$________</w:t>
            </w:r>
          </w:p>
          <w:p w14:paraId="07622E39" w14:textId="77777777" w:rsidR="002355A3" w:rsidRDefault="002355A3" w:rsidP="00931543">
            <w:pPr>
              <w:pStyle w:val="NoSpacing"/>
              <w:jc w:val="center"/>
              <w:rPr>
                <w:sz w:val="16"/>
                <w:szCs w:val="16"/>
              </w:rPr>
            </w:pPr>
            <w:r>
              <w:rPr>
                <w:sz w:val="16"/>
                <w:szCs w:val="16"/>
              </w:rPr>
              <w:t>$________</w:t>
            </w:r>
          </w:p>
          <w:p w14:paraId="5C93F215" w14:textId="77777777" w:rsidR="002355A3" w:rsidRDefault="002355A3" w:rsidP="00931543">
            <w:pPr>
              <w:pStyle w:val="NoSpacing"/>
              <w:jc w:val="center"/>
              <w:rPr>
                <w:sz w:val="16"/>
                <w:szCs w:val="16"/>
              </w:rPr>
            </w:pPr>
            <w:r>
              <w:rPr>
                <w:sz w:val="16"/>
                <w:szCs w:val="16"/>
              </w:rPr>
              <w:t>$________</w:t>
            </w:r>
          </w:p>
        </w:tc>
        <w:tc>
          <w:tcPr>
            <w:tcW w:w="264" w:type="dxa"/>
          </w:tcPr>
          <w:p w14:paraId="32BB045E" w14:textId="77777777" w:rsidR="002355A3" w:rsidRPr="004673D2" w:rsidRDefault="002355A3" w:rsidP="00931543">
            <w:pPr>
              <w:pStyle w:val="NoSpacing"/>
              <w:rPr>
                <w:sz w:val="16"/>
                <w:szCs w:val="16"/>
              </w:rPr>
            </w:pPr>
          </w:p>
        </w:tc>
        <w:tc>
          <w:tcPr>
            <w:tcW w:w="2070" w:type="dxa"/>
            <w:gridSpan w:val="3"/>
            <w:tcBorders>
              <w:top w:val="single" w:sz="8" w:space="0" w:color="auto"/>
            </w:tcBorders>
          </w:tcPr>
          <w:p w14:paraId="4BA363D6" w14:textId="260AE1D9" w:rsidR="002355A3" w:rsidRDefault="002355A3" w:rsidP="00931543">
            <w:pPr>
              <w:pStyle w:val="NoSpacing"/>
              <w:rPr>
                <w:sz w:val="16"/>
                <w:szCs w:val="16"/>
              </w:rPr>
            </w:pPr>
            <w:r w:rsidRPr="004673D2">
              <w:rPr>
                <w:sz w:val="16"/>
                <w:szCs w:val="16"/>
              </w:rPr>
              <w:t>Pretrial Jail Fee</w:t>
            </w:r>
            <w:r w:rsidR="0019698A">
              <w:rPr>
                <w:sz w:val="16"/>
                <w:szCs w:val="16"/>
              </w:rPr>
              <w:t xml:space="preserve"> ($10/day)</w:t>
            </w:r>
          </w:p>
          <w:p w14:paraId="5639F2D7" w14:textId="3FF6714C" w:rsidR="002355A3" w:rsidRDefault="0019698A" w:rsidP="00931543">
            <w:pPr>
              <w:pStyle w:val="NoSpacing"/>
              <w:rPr>
                <w:sz w:val="16"/>
                <w:szCs w:val="16"/>
              </w:rPr>
            </w:pPr>
            <w:r>
              <w:rPr>
                <w:sz w:val="16"/>
                <w:szCs w:val="16"/>
              </w:rPr>
              <w:t>Probation</w:t>
            </w:r>
            <w:r w:rsidR="002355A3">
              <w:rPr>
                <w:sz w:val="16"/>
                <w:szCs w:val="16"/>
              </w:rPr>
              <w:t xml:space="preserve"> Jail Fee</w:t>
            </w:r>
            <w:r>
              <w:rPr>
                <w:sz w:val="16"/>
                <w:szCs w:val="16"/>
              </w:rPr>
              <w:t xml:space="preserve"> ($40/day)</w:t>
            </w:r>
          </w:p>
          <w:p w14:paraId="082603BE" w14:textId="77777777" w:rsidR="002355A3" w:rsidRDefault="002355A3" w:rsidP="00931543">
            <w:pPr>
              <w:pStyle w:val="NoSpacing"/>
              <w:rPr>
                <w:sz w:val="16"/>
                <w:szCs w:val="16"/>
              </w:rPr>
            </w:pPr>
            <w:r w:rsidRPr="004673D2">
              <w:rPr>
                <w:sz w:val="16"/>
                <w:szCs w:val="16"/>
              </w:rPr>
              <w:t>Pretrial Release Fee</w:t>
            </w:r>
          </w:p>
          <w:p w14:paraId="356A3723" w14:textId="4FB7C84D" w:rsidR="002355A3" w:rsidRDefault="004B775E" w:rsidP="00931543">
            <w:pPr>
              <w:pStyle w:val="NoSpacing"/>
              <w:rPr>
                <w:sz w:val="16"/>
                <w:szCs w:val="16"/>
              </w:rPr>
            </w:pPr>
            <w:r>
              <w:rPr>
                <w:sz w:val="16"/>
                <w:szCs w:val="16"/>
              </w:rPr>
              <w:t>Lab/Hospital</w:t>
            </w:r>
            <w:r w:rsidR="002355A3" w:rsidRPr="004673D2">
              <w:rPr>
                <w:sz w:val="16"/>
                <w:szCs w:val="16"/>
              </w:rPr>
              <w:t xml:space="preserve"> Fee</w:t>
            </w:r>
          </w:p>
          <w:p w14:paraId="46D20C83" w14:textId="421A1AF3" w:rsidR="002355A3" w:rsidRDefault="004B775E" w:rsidP="00931543">
            <w:pPr>
              <w:pStyle w:val="NoSpacing"/>
              <w:rPr>
                <w:sz w:val="16"/>
                <w:szCs w:val="16"/>
              </w:rPr>
            </w:pPr>
            <w:r>
              <w:rPr>
                <w:sz w:val="16"/>
                <w:szCs w:val="16"/>
              </w:rPr>
              <w:t>Lab Fee (Digital</w:t>
            </w:r>
            <w:r w:rsidR="002355A3" w:rsidRPr="004673D2">
              <w:rPr>
                <w:sz w:val="16"/>
                <w:szCs w:val="16"/>
              </w:rPr>
              <w:t xml:space="preserve"> Forensics)</w:t>
            </w:r>
          </w:p>
          <w:p w14:paraId="0336CC6B" w14:textId="4D53636B" w:rsidR="002355A3" w:rsidRDefault="002355A3" w:rsidP="00931543">
            <w:pPr>
              <w:pStyle w:val="NoSpacing"/>
              <w:rPr>
                <w:sz w:val="16"/>
                <w:szCs w:val="16"/>
              </w:rPr>
            </w:pPr>
            <w:r w:rsidRPr="004673D2">
              <w:rPr>
                <w:sz w:val="16"/>
                <w:szCs w:val="16"/>
              </w:rPr>
              <w:t>Lab/Hosp.</w:t>
            </w:r>
            <w:r w:rsidR="004B775E">
              <w:rPr>
                <w:sz w:val="16"/>
                <w:szCs w:val="16"/>
              </w:rPr>
              <w:t xml:space="preserve"> Expert</w:t>
            </w:r>
            <w:r w:rsidR="00286DCA">
              <w:rPr>
                <w:sz w:val="16"/>
                <w:szCs w:val="16"/>
              </w:rPr>
              <w:t xml:space="preserve"> </w:t>
            </w:r>
            <w:proofErr w:type="spellStart"/>
            <w:r w:rsidR="00286DCA">
              <w:rPr>
                <w:sz w:val="16"/>
                <w:szCs w:val="16"/>
              </w:rPr>
              <w:t>Witn</w:t>
            </w:r>
            <w:proofErr w:type="spellEnd"/>
            <w:r w:rsidR="00286DCA">
              <w:rPr>
                <w:sz w:val="16"/>
                <w:szCs w:val="16"/>
              </w:rPr>
              <w:t>.</w:t>
            </w:r>
            <w:r w:rsidRPr="004673D2">
              <w:rPr>
                <w:sz w:val="16"/>
                <w:szCs w:val="16"/>
              </w:rPr>
              <w:t xml:space="preserve"> Fee</w:t>
            </w:r>
          </w:p>
          <w:p w14:paraId="684CDBA4" w14:textId="77777777" w:rsidR="002355A3" w:rsidRDefault="002355A3" w:rsidP="00931543">
            <w:pPr>
              <w:pStyle w:val="NoSpacing"/>
              <w:rPr>
                <w:sz w:val="16"/>
                <w:szCs w:val="16"/>
              </w:rPr>
            </w:pPr>
            <w:r w:rsidRPr="004673D2">
              <w:rPr>
                <w:sz w:val="16"/>
                <w:szCs w:val="16"/>
              </w:rPr>
              <w:t>Installment Setup Fee</w:t>
            </w:r>
          </w:p>
          <w:p w14:paraId="67931A50" w14:textId="49B0BBE3" w:rsidR="002355A3" w:rsidRDefault="004B775E" w:rsidP="00931543">
            <w:pPr>
              <w:pStyle w:val="NoSpacing"/>
              <w:rPr>
                <w:sz w:val="16"/>
                <w:szCs w:val="16"/>
              </w:rPr>
            </w:pPr>
            <w:r>
              <w:rPr>
                <w:sz w:val="16"/>
                <w:szCs w:val="16"/>
              </w:rPr>
              <w:t xml:space="preserve">Failure to Appear </w:t>
            </w:r>
            <w:r w:rsidR="002355A3" w:rsidRPr="004673D2">
              <w:rPr>
                <w:sz w:val="16"/>
                <w:szCs w:val="16"/>
              </w:rPr>
              <w:t>Fee</w:t>
            </w:r>
          </w:p>
          <w:p w14:paraId="531AC65D" w14:textId="77777777" w:rsidR="002355A3" w:rsidRDefault="004B775E" w:rsidP="00931543">
            <w:pPr>
              <w:pStyle w:val="NoSpacing"/>
              <w:rPr>
                <w:sz w:val="16"/>
                <w:szCs w:val="16"/>
              </w:rPr>
            </w:pPr>
            <w:r>
              <w:rPr>
                <w:sz w:val="16"/>
                <w:szCs w:val="16"/>
              </w:rPr>
              <w:t xml:space="preserve">Failure to Comply </w:t>
            </w:r>
            <w:r w:rsidR="002355A3" w:rsidRPr="004673D2">
              <w:rPr>
                <w:sz w:val="16"/>
                <w:szCs w:val="16"/>
              </w:rPr>
              <w:t>Fee</w:t>
            </w:r>
          </w:p>
          <w:p w14:paraId="116569F3" w14:textId="3844B9A2" w:rsidR="005B6356" w:rsidRDefault="005B6356" w:rsidP="00931543">
            <w:pPr>
              <w:pStyle w:val="NoSpacing"/>
              <w:rPr>
                <w:sz w:val="16"/>
                <w:szCs w:val="16"/>
              </w:rPr>
            </w:pPr>
            <w:r>
              <w:rPr>
                <w:sz w:val="16"/>
                <w:szCs w:val="16"/>
              </w:rPr>
              <w:t>Witness Fees</w:t>
            </w:r>
          </w:p>
        </w:tc>
        <w:tc>
          <w:tcPr>
            <w:tcW w:w="588" w:type="dxa"/>
            <w:tcBorders>
              <w:top w:val="single" w:sz="8" w:space="0" w:color="auto"/>
            </w:tcBorders>
          </w:tcPr>
          <w:p w14:paraId="7A9E3E8E" w14:textId="77777777" w:rsidR="002355A3" w:rsidRDefault="002355A3" w:rsidP="00931543">
            <w:pPr>
              <w:pStyle w:val="NoSpacing"/>
              <w:jc w:val="center"/>
              <w:rPr>
                <w:sz w:val="16"/>
                <w:szCs w:val="16"/>
              </w:rPr>
            </w:pPr>
            <w:r w:rsidRPr="004673D2">
              <w:rPr>
                <w:sz w:val="16"/>
                <w:szCs w:val="16"/>
              </w:rPr>
              <w:sym w:font="Wingdings" w:char="F0A8"/>
            </w:r>
          </w:p>
          <w:p w14:paraId="23D2BF08" w14:textId="77777777" w:rsidR="002355A3" w:rsidRDefault="002355A3" w:rsidP="00931543">
            <w:pPr>
              <w:pStyle w:val="NoSpacing"/>
              <w:jc w:val="center"/>
              <w:rPr>
                <w:sz w:val="16"/>
                <w:szCs w:val="16"/>
              </w:rPr>
            </w:pPr>
            <w:r w:rsidRPr="004673D2">
              <w:rPr>
                <w:sz w:val="16"/>
                <w:szCs w:val="16"/>
              </w:rPr>
              <w:sym w:font="Wingdings" w:char="F0A8"/>
            </w:r>
          </w:p>
          <w:p w14:paraId="66F749AE" w14:textId="77777777" w:rsidR="002355A3" w:rsidRDefault="002355A3" w:rsidP="00931543">
            <w:pPr>
              <w:pStyle w:val="NoSpacing"/>
              <w:jc w:val="center"/>
              <w:rPr>
                <w:sz w:val="16"/>
                <w:szCs w:val="16"/>
              </w:rPr>
            </w:pPr>
            <w:r w:rsidRPr="004673D2">
              <w:rPr>
                <w:sz w:val="16"/>
                <w:szCs w:val="16"/>
              </w:rPr>
              <w:sym w:font="Wingdings" w:char="F0A8"/>
            </w:r>
          </w:p>
          <w:p w14:paraId="37D285C2" w14:textId="77777777" w:rsidR="002355A3" w:rsidRDefault="002355A3" w:rsidP="00931543">
            <w:pPr>
              <w:pStyle w:val="NoSpacing"/>
              <w:jc w:val="center"/>
              <w:rPr>
                <w:sz w:val="16"/>
                <w:szCs w:val="16"/>
              </w:rPr>
            </w:pPr>
            <w:r w:rsidRPr="004673D2">
              <w:rPr>
                <w:sz w:val="16"/>
                <w:szCs w:val="16"/>
              </w:rPr>
              <w:sym w:font="Wingdings" w:char="F0A8"/>
            </w:r>
          </w:p>
          <w:p w14:paraId="22622C62" w14:textId="77777777" w:rsidR="002355A3" w:rsidRDefault="002355A3" w:rsidP="00931543">
            <w:pPr>
              <w:pStyle w:val="NoSpacing"/>
              <w:jc w:val="center"/>
              <w:rPr>
                <w:sz w:val="16"/>
                <w:szCs w:val="16"/>
              </w:rPr>
            </w:pPr>
            <w:r w:rsidRPr="004673D2">
              <w:rPr>
                <w:sz w:val="16"/>
                <w:szCs w:val="16"/>
              </w:rPr>
              <w:sym w:font="Wingdings" w:char="F0A8"/>
            </w:r>
          </w:p>
          <w:p w14:paraId="2B4D7B54" w14:textId="77777777" w:rsidR="002355A3" w:rsidRDefault="002355A3" w:rsidP="00931543">
            <w:pPr>
              <w:pStyle w:val="NoSpacing"/>
              <w:jc w:val="center"/>
              <w:rPr>
                <w:sz w:val="16"/>
                <w:szCs w:val="16"/>
              </w:rPr>
            </w:pPr>
            <w:r w:rsidRPr="004673D2">
              <w:rPr>
                <w:sz w:val="16"/>
                <w:szCs w:val="16"/>
              </w:rPr>
              <w:sym w:font="Wingdings" w:char="F0A8"/>
            </w:r>
          </w:p>
          <w:p w14:paraId="5681032E" w14:textId="77777777" w:rsidR="002355A3" w:rsidRDefault="002355A3" w:rsidP="00931543">
            <w:pPr>
              <w:pStyle w:val="NoSpacing"/>
              <w:jc w:val="center"/>
              <w:rPr>
                <w:sz w:val="16"/>
                <w:szCs w:val="16"/>
              </w:rPr>
            </w:pPr>
            <w:r w:rsidRPr="004673D2">
              <w:rPr>
                <w:sz w:val="16"/>
                <w:szCs w:val="16"/>
              </w:rPr>
              <w:sym w:font="Wingdings" w:char="F0A8"/>
            </w:r>
          </w:p>
          <w:p w14:paraId="2E63E85C" w14:textId="77777777" w:rsidR="002355A3" w:rsidRDefault="002355A3" w:rsidP="00931543">
            <w:pPr>
              <w:pStyle w:val="NoSpacing"/>
              <w:jc w:val="center"/>
              <w:rPr>
                <w:sz w:val="16"/>
                <w:szCs w:val="16"/>
              </w:rPr>
            </w:pPr>
            <w:r w:rsidRPr="004673D2">
              <w:rPr>
                <w:sz w:val="16"/>
                <w:szCs w:val="16"/>
              </w:rPr>
              <w:sym w:font="Wingdings" w:char="F0A8"/>
            </w:r>
          </w:p>
          <w:p w14:paraId="49D5D36F" w14:textId="77777777" w:rsidR="002355A3" w:rsidRDefault="002355A3" w:rsidP="00931543">
            <w:pPr>
              <w:pStyle w:val="NoSpacing"/>
              <w:jc w:val="center"/>
              <w:rPr>
                <w:sz w:val="16"/>
                <w:szCs w:val="16"/>
              </w:rPr>
            </w:pPr>
            <w:r w:rsidRPr="004673D2">
              <w:rPr>
                <w:sz w:val="16"/>
                <w:szCs w:val="16"/>
              </w:rPr>
              <w:sym w:font="Wingdings" w:char="F0A8"/>
            </w:r>
          </w:p>
          <w:p w14:paraId="2B1D2424" w14:textId="2A7B1385" w:rsidR="002355A3" w:rsidRDefault="002355A3" w:rsidP="00931543">
            <w:pPr>
              <w:pStyle w:val="NoSpacing"/>
              <w:jc w:val="center"/>
              <w:rPr>
                <w:sz w:val="16"/>
                <w:szCs w:val="16"/>
              </w:rPr>
            </w:pPr>
            <w:r w:rsidRPr="004673D2">
              <w:rPr>
                <w:sz w:val="16"/>
                <w:szCs w:val="16"/>
              </w:rPr>
              <w:sym w:font="Wingdings" w:char="F0A8"/>
            </w:r>
          </w:p>
          <w:p w14:paraId="37DBA8A3" w14:textId="77777777" w:rsidR="00286DCA" w:rsidRDefault="00286DCA" w:rsidP="00286DCA">
            <w:pPr>
              <w:pStyle w:val="NoSpacing"/>
              <w:jc w:val="center"/>
              <w:rPr>
                <w:sz w:val="16"/>
                <w:szCs w:val="16"/>
              </w:rPr>
            </w:pPr>
            <w:r w:rsidRPr="004673D2">
              <w:rPr>
                <w:sz w:val="16"/>
                <w:szCs w:val="16"/>
              </w:rPr>
              <w:sym w:font="Wingdings" w:char="F0A8"/>
            </w:r>
          </w:p>
          <w:p w14:paraId="18003240" w14:textId="77777777" w:rsidR="002355A3" w:rsidRDefault="002355A3" w:rsidP="00931543">
            <w:pPr>
              <w:pStyle w:val="NoSpacing"/>
              <w:rPr>
                <w:sz w:val="16"/>
                <w:szCs w:val="16"/>
              </w:rPr>
            </w:pPr>
          </w:p>
        </w:tc>
        <w:tc>
          <w:tcPr>
            <w:tcW w:w="935" w:type="dxa"/>
            <w:tcBorders>
              <w:top w:val="single" w:sz="8" w:space="0" w:color="auto"/>
            </w:tcBorders>
          </w:tcPr>
          <w:p w14:paraId="5A948B6D" w14:textId="77777777" w:rsidR="002355A3" w:rsidRDefault="002355A3" w:rsidP="00931543">
            <w:pPr>
              <w:pStyle w:val="NoSpacing"/>
              <w:jc w:val="center"/>
              <w:rPr>
                <w:sz w:val="16"/>
                <w:szCs w:val="16"/>
              </w:rPr>
            </w:pPr>
            <w:r>
              <w:rPr>
                <w:sz w:val="16"/>
                <w:szCs w:val="16"/>
              </w:rPr>
              <w:t>$________</w:t>
            </w:r>
          </w:p>
          <w:p w14:paraId="0FB5CE0F" w14:textId="77777777" w:rsidR="002355A3" w:rsidRDefault="002355A3" w:rsidP="00931543">
            <w:pPr>
              <w:pStyle w:val="NoSpacing"/>
              <w:jc w:val="center"/>
              <w:rPr>
                <w:sz w:val="16"/>
                <w:szCs w:val="16"/>
              </w:rPr>
            </w:pPr>
            <w:r>
              <w:rPr>
                <w:sz w:val="16"/>
                <w:szCs w:val="16"/>
              </w:rPr>
              <w:t>$________</w:t>
            </w:r>
          </w:p>
          <w:p w14:paraId="4CAED9C9" w14:textId="77777777" w:rsidR="002355A3" w:rsidRDefault="002355A3" w:rsidP="00931543">
            <w:pPr>
              <w:pStyle w:val="NoSpacing"/>
              <w:jc w:val="center"/>
              <w:rPr>
                <w:sz w:val="16"/>
                <w:szCs w:val="16"/>
              </w:rPr>
            </w:pPr>
            <w:r>
              <w:rPr>
                <w:sz w:val="16"/>
                <w:szCs w:val="16"/>
              </w:rPr>
              <w:t>$________</w:t>
            </w:r>
          </w:p>
          <w:p w14:paraId="6AE5C0AB" w14:textId="77777777" w:rsidR="002355A3" w:rsidRDefault="002355A3" w:rsidP="00931543">
            <w:pPr>
              <w:pStyle w:val="NoSpacing"/>
              <w:jc w:val="center"/>
              <w:rPr>
                <w:sz w:val="16"/>
                <w:szCs w:val="16"/>
              </w:rPr>
            </w:pPr>
            <w:r>
              <w:rPr>
                <w:sz w:val="16"/>
                <w:szCs w:val="16"/>
              </w:rPr>
              <w:t>$________</w:t>
            </w:r>
          </w:p>
          <w:p w14:paraId="0B1D595C" w14:textId="77777777" w:rsidR="002355A3" w:rsidRDefault="002355A3" w:rsidP="00931543">
            <w:pPr>
              <w:pStyle w:val="NoSpacing"/>
              <w:jc w:val="center"/>
              <w:rPr>
                <w:sz w:val="16"/>
                <w:szCs w:val="16"/>
              </w:rPr>
            </w:pPr>
            <w:r>
              <w:rPr>
                <w:sz w:val="16"/>
                <w:szCs w:val="16"/>
              </w:rPr>
              <w:t>$________</w:t>
            </w:r>
          </w:p>
          <w:p w14:paraId="7FF9CDFF" w14:textId="77777777" w:rsidR="002355A3" w:rsidRDefault="002355A3" w:rsidP="00931543">
            <w:pPr>
              <w:pStyle w:val="NoSpacing"/>
              <w:jc w:val="center"/>
              <w:rPr>
                <w:sz w:val="16"/>
                <w:szCs w:val="16"/>
              </w:rPr>
            </w:pPr>
            <w:r>
              <w:rPr>
                <w:sz w:val="16"/>
                <w:szCs w:val="16"/>
              </w:rPr>
              <w:t>$________</w:t>
            </w:r>
          </w:p>
          <w:p w14:paraId="2D60BCF4" w14:textId="77777777" w:rsidR="002355A3" w:rsidRDefault="002355A3" w:rsidP="00931543">
            <w:pPr>
              <w:pStyle w:val="NoSpacing"/>
              <w:jc w:val="center"/>
              <w:rPr>
                <w:sz w:val="16"/>
                <w:szCs w:val="16"/>
              </w:rPr>
            </w:pPr>
            <w:r>
              <w:rPr>
                <w:sz w:val="16"/>
                <w:szCs w:val="16"/>
              </w:rPr>
              <w:t>$________</w:t>
            </w:r>
          </w:p>
          <w:p w14:paraId="733DA64B" w14:textId="77777777" w:rsidR="002355A3" w:rsidRDefault="002355A3" w:rsidP="00931543">
            <w:pPr>
              <w:pStyle w:val="NoSpacing"/>
              <w:jc w:val="center"/>
              <w:rPr>
                <w:sz w:val="16"/>
                <w:szCs w:val="16"/>
              </w:rPr>
            </w:pPr>
            <w:r>
              <w:rPr>
                <w:sz w:val="16"/>
                <w:szCs w:val="16"/>
              </w:rPr>
              <w:t>$________</w:t>
            </w:r>
          </w:p>
          <w:p w14:paraId="1F217A4B" w14:textId="5BC2BEDD" w:rsidR="002355A3" w:rsidRDefault="002355A3" w:rsidP="00931543">
            <w:pPr>
              <w:pStyle w:val="NoSpacing"/>
              <w:jc w:val="center"/>
              <w:rPr>
                <w:sz w:val="16"/>
                <w:szCs w:val="16"/>
              </w:rPr>
            </w:pPr>
            <w:r>
              <w:rPr>
                <w:sz w:val="16"/>
                <w:szCs w:val="16"/>
              </w:rPr>
              <w:t>$________</w:t>
            </w:r>
          </w:p>
          <w:p w14:paraId="64908E6D" w14:textId="77777777" w:rsidR="00286DCA" w:rsidRDefault="00286DCA" w:rsidP="00286DCA">
            <w:pPr>
              <w:pStyle w:val="NoSpacing"/>
              <w:jc w:val="center"/>
              <w:rPr>
                <w:sz w:val="16"/>
                <w:szCs w:val="16"/>
              </w:rPr>
            </w:pPr>
            <w:r>
              <w:rPr>
                <w:sz w:val="16"/>
                <w:szCs w:val="16"/>
              </w:rPr>
              <w:t>$________</w:t>
            </w:r>
          </w:p>
          <w:p w14:paraId="625D4A37" w14:textId="77777777" w:rsidR="002355A3" w:rsidRDefault="002355A3" w:rsidP="00931543">
            <w:pPr>
              <w:pStyle w:val="NoSpacing"/>
              <w:rPr>
                <w:sz w:val="16"/>
                <w:szCs w:val="16"/>
              </w:rPr>
            </w:pPr>
          </w:p>
        </w:tc>
      </w:tr>
    </w:tbl>
    <w:p w14:paraId="63D8E231" w14:textId="77777777" w:rsidR="002355A3" w:rsidRPr="00182346" w:rsidRDefault="002355A3" w:rsidP="002355A3">
      <w:pPr>
        <w:spacing w:before="60" w:after="0"/>
        <w:rPr>
          <w:sz w:val="18"/>
          <w:szCs w:val="16"/>
        </w:rPr>
      </w:pPr>
      <w:r w:rsidRPr="00182346">
        <w:rPr>
          <w:sz w:val="18"/>
          <w:szCs w:val="16"/>
        </w:rPr>
        <w:sym w:font="Wingdings" w:char="F0A8"/>
      </w:r>
      <w:r w:rsidRPr="00182346">
        <w:rPr>
          <w:sz w:val="18"/>
          <w:szCs w:val="16"/>
        </w:rPr>
        <w:t xml:space="preserve">  2. </w:t>
      </w:r>
      <w:r w:rsidRPr="00182346">
        <w:rPr>
          <w:b/>
          <w:sz w:val="18"/>
          <w:szCs w:val="16"/>
        </w:rPr>
        <w:t>Remits</w:t>
      </w:r>
      <w:r w:rsidRPr="00182346">
        <w:rPr>
          <w:sz w:val="18"/>
          <w:szCs w:val="16"/>
        </w:rPr>
        <w:t xml:space="preserve"> the </w:t>
      </w:r>
      <w:r w:rsidRPr="00182346">
        <w:rPr>
          <w:b/>
          <w:sz w:val="18"/>
          <w:szCs w:val="16"/>
        </w:rPr>
        <w:t>fine</w:t>
      </w:r>
      <w:r w:rsidRPr="00182346">
        <w:rPr>
          <w:sz w:val="18"/>
          <w:szCs w:val="16"/>
        </w:rPr>
        <w:t xml:space="preserve"> imposed in this case.</w:t>
      </w:r>
    </w:p>
    <w:p w14:paraId="126A657E" w14:textId="77777777" w:rsidR="002355A3" w:rsidRPr="00182346" w:rsidRDefault="002355A3" w:rsidP="002355A3">
      <w:pPr>
        <w:spacing w:after="0"/>
        <w:rPr>
          <w:sz w:val="18"/>
          <w:szCs w:val="16"/>
        </w:rPr>
      </w:pPr>
      <w:r w:rsidRPr="00182346">
        <w:rPr>
          <w:sz w:val="18"/>
          <w:szCs w:val="16"/>
        </w:rPr>
        <w:sym w:font="Wingdings" w:char="F0A8"/>
      </w:r>
      <w:r w:rsidRPr="00182346">
        <w:rPr>
          <w:sz w:val="18"/>
          <w:szCs w:val="16"/>
        </w:rPr>
        <w:t xml:space="preserve">  3. </w:t>
      </w:r>
      <w:r w:rsidRPr="00182346">
        <w:rPr>
          <w:b/>
          <w:sz w:val="18"/>
          <w:szCs w:val="16"/>
        </w:rPr>
        <w:t>Reduces</w:t>
      </w:r>
      <w:r w:rsidRPr="00182346">
        <w:rPr>
          <w:sz w:val="18"/>
          <w:szCs w:val="16"/>
        </w:rPr>
        <w:t xml:space="preserve"> the </w:t>
      </w:r>
      <w:r w:rsidRPr="00182346">
        <w:rPr>
          <w:b/>
          <w:sz w:val="18"/>
          <w:szCs w:val="16"/>
        </w:rPr>
        <w:t>fine</w:t>
      </w:r>
      <w:r w:rsidRPr="00182346">
        <w:rPr>
          <w:sz w:val="18"/>
          <w:szCs w:val="16"/>
        </w:rPr>
        <w:t xml:space="preserve"> imposed in this case to $ _______________.</w:t>
      </w:r>
    </w:p>
    <w:p w14:paraId="16C457A3" w14:textId="4A30B075" w:rsidR="002355A3" w:rsidRDefault="002355A3" w:rsidP="002355A3">
      <w:pPr>
        <w:spacing w:after="0"/>
        <w:rPr>
          <w:sz w:val="18"/>
          <w:szCs w:val="16"/>
        </w:rPr>
      </w:pPr>
      <w:r w:rsidRPr="00182346">
        <w:rPr>
          <w:sz w:val="18"/>
          <w:szCs w:val="16"/>
        </w:rPr>
        <w:sym w:font="Wingdings" w:char="F0A8"/>
      </w:r>
      <w:r w:rsidRPr="00182346">
        <w:rPr>
          <w:sz w:val="18"/>
          <w:szCs w:val="16"/>
        </w:rPr>
        <w:t xml:space="preserve">  4. Modifies the defendant’s method of payment of </w:t>
      </w:r>
      <w:r w:rsidRPr="00182346">
        <w:rPr>
          <w:b/>
          <w:sz w:val="18"/>
          <w:szCs w:val="16"/>
        </w:rPr>
        <w:t>costs</w:t>
      </w:r>
      <w:r w:rsidRPr="00182346">
        <w:rPr>
          <w:sz w:val="18"/>
          <w:szCs w:val="16"/>
        </w:rPr>
        <w:t xml:space="preserve"> </w:t>
      </w:r>
      <w:r w:rsidR="004B775E" w:rsidRPr="00182346">
        <w:rPr>
          <w:sz w:val="18"/>
          <w:szCs w:val="16"/>
        </w:rPr>
        <w:t xml:space="preserve">and </w:t>
      </w:r>
      <w:r w:rsidRPr="00182346">
        <w:rPr>
          <w:b/>
          <w:sz w:val="18"/>
          <w:szCs w:val="16"/>
        </w:rPr>
        <w:t>fines</w:t>
      </w:r>
      <w:r w:rsidRPr="00182346">
        <w:rPr>
          <w:sz w:val="18"/>
          <w:szCs w:val="16"/>
        </w:rPr>
        <w:t xml:space="preserve"> as follows: ______________________</w:t>
      </w:r>
      <w:r w:rsidR="00182346">
        <w:rPr>
          <w:sz w:val="18"/>
          <w:szCs w:val="16"/>
        </w:rPr>
        <w:t>__________________</w:t>
      </w:r>
      <w:r w:rsidRPr="00182346">
        <w:rPr>
          <w:sz w:val="18"/>
          <w:szCs w:val="16"/>
        </w:rPr>
        <w:t>_____.</w:t>
      </w:r>
    </w:p>
    <w:p w14:paraId="5ACF2CF6" w14:textId="77777777" w:rsidR="00161070" w:rsidRDefault="00161070" w:rsidP="00161070">
      <w:pPr>
        <w:spacing w:after="0"/>
        <w:ind w:left="360" w:hanging="360"/>
        <w:rPr>
          <w:sz w:val="16"/>
          <w:szCs w:val="16"/>
        </w:rPr>
      </w:pPr>
    </w:p>
    <w:p w14:paraId="1BBF0E95" w14:textId="544073D2" w:rsidR="00161070" w:rsidRPr="00161070" w:rsidRDefault="002C407A" w:rsidP="00161070">
      <w:pPr>
        <w:spacing w:after="0"/>
        <w:ind w:left="360" w:hanging="360"/>
        <w:rPr>
          <w:sz w:val="16"/>
          <w:szCs w:val="16"/>
        </w:rPr>
      </w:pPr>
      <w:r>
        <w:rPr>
          <w:sz w:val="16"/>
          <w:szCs w:val="16"/>
        </w:rPr>
        <w:t>Local Form _____________</w:t>
      </w:r>
      <w:proofErr w:type="gramStart"/>
      <w:r>
        <w:rPr>
          <w:sz w:val="16"/>
          <w:szCs w:val="16"/>
        </w:rPr>
        <w:t xml:space="preserve">_ </w:t>
      </w:r>
      <w:r w:rsidR="00161070" w:rsidRPr="00161070">
        <w:rPr>
          <w:sz w:val="16"/>
          <w:szCs w:val="16"/>
        </w:rPr>
        <w:t>,</w:t>
      </w:r>
      <w:proofErr w:type="gramEnd"/>
      <w:r>
        <w:rPr>
          <w:sz w:val="16"/>
          <w:szCs w:val="16"/>
        </w:rPr>
        <w:t xml:space="preserve"> </w:t>
      </w:r>
      <w:r w:rsidR="00161070" w:rsidRPr="00161070">
        <w:rPr>
          <w:sz w:val="16"/>
          <w:szCs w:val="16"/>
        </w:rPr>
        <w:t>_____________________________ County</w:t>
      </w:r>
    </w:p>
    <w:tbl>
      <w:tblPr>
        <w:tblStyle w:val="TableGrid"/>
        <w:tblW w:w="0" w:type="auto"/>
        <w:tblLook w:val="04A0" w:firstRow="1" w:lastRow="0" w:firstColumn="1" w:lastColumn="0" w:noHBand="0" w:noVBand="1"/>
      </w:tblPr>
      <w:tblGrid>
        <w:gridCol w:w="3356"/>
        <w:gridCol w:w="3357"/>
        <w:gridCol w:w="3357"/>
      </w:tblGrid>
      <w:tr w:rsidR="00AD573E" w14:paraId="3213A0B9" w14:textId="77777777" w:rsidTr="000A48C8">
        <w:tc>
          <w:tcPr>
            <w:tcW w:w="3356" w:type="dxa"/>
            <w:shd w:val="clear" w:color="auto" w:fill="A6A6A6" w:themeFill="background1" w:themeFillShade="A6"/>
          </w:tcPr>
          <w:p w14:paraId="17F90CD2" w14:textId="77777777" w:rsidR="00AD573E" w:rsidRDefault="00AD573E" w:rsidP="000A48C8">
            <w:pPr>
              <w:rPr>
                <w:sz w:val="16"/>
                <w:szCs w:val="16"/>
              </w:rPr>
            </w:pPr>
          </w:p>
        </w:tc>
        <w:tc>
          <w:tcPr>
            <w:tcW w:w="3357" w:type="dxa"/>
          </w:tcPr>
          <w:p w14:paraId="486D8F55" w14:textId="77777777" w:rsidR="00AD573E" w:rsidRDefault="00AD573E" w:rsidP="000A48C8">
            <w:pPr>
              <w:jc w:val="center"/>
              <w:rPr>
                <w:sz w:val="16"/>
                <w:szCs w:val="16"/>
              </w:rPr>
            </w:pPr>
            <w:r>
              <w:rPr>
                <w:b/>
                <w:sz w:val="20"/>
              </w:rPr>
              <w:t>REMISSION OF RESTITUTION</w:t>
            </w:r>
          </w:p>
        </w:tc>
        <w:tc>
          <w:tcPr>
            <w:tcW w:w="3357" w:type="dxa"/>
            <w:shd w:val="clear" w:color="auto" w:fill="A6A6A6" w:themeFill="background1" w:themeFillShade="A6"/>
          </w:tcPr>
          <w:p w14:paraId="2E208ED1" w14:textId="77777777" w:rsidR="00AD573E" w:rsidRDefault="00AD573E" w:rsidP="000A48C8">
            <w:pPr>
              <w:rPr>
                <w:sz w:val="16"/>
                <w:szCs w:val="16"/>
              </w:rPr>
            </w:pPr>
          </w:p>
        </w:tc>
      </w:tr>
    </w:tbl>
    <w:p w14:paraId="570DD0CF" w14:textId="637E5A60" w:rsidR="00702A85" w:rsidRDefault="00A623AF" w:rsidP="007C4AC8">
      <w:pPr>
        <w:spacing w:after="0"/>
        <w:ind w:left="360" w:hanging="360"/>
        <w:rPr>
          <w:sz w:val="18"/>
          <w:szCs w:val="16"/>
        </w:rPr>
      </w:pPr>
      <w:r w:rsidRPr="00182346">
        <w:rPr>
          <w:sz w:val="18"/>
          <w:szCs w:val="16"/>
        </w:rPr>
        <w:sym w:font="Wingdings" w:char="F0A8"/>
      </w:r>
      <w:r w:rsidRPr="00182346">
        <w:rPr>
          <w:sz w:val="18"/>
          <w:szCs w:val="16"/>
        </w:rPr>
        <w:t xml:space="preserve">  1. After notice and an opportunity to be heard to the district attorney and the victim, victim’s estate, and any other entity to which restitution was to be paid, the </w:t>
      </w:r>
      <w:r w:rsidR="006518E2" w:rsidRPr="00182346">
        <w:rPr>
          <w:sz w:val="18"/>
          <w:szCs w:val="16"/>
        </w:rPr>
        <w:t>Court</w:t>
      </w:r>
      <w:r w:rsidRPr="00182346">
        <w:rPr>
          <w:sz w:val="18"/>
          <w:szCs w:val="16"/>
        </w:rPr>
        <w:t xml:space="preserve"> finds </w:t>
      </w:r>
      <w:r w:rsidR="002568E6" w:rsidRPr="00182346">
        <w:rPr>
          <w:sz w:val="18"/>
          <w:szCs w:val="16"/>
        </w:rPr>
        <w:t xml:space="preserve">under G.S. 15A-1340.39 </w:t>
      </w:r>
      <w:r w:rsidRPr="00182346">
        <w:rPr>
          <w:sz w:val="18"/>
          <w:szCs w:val="16"/>
        </w:rPr>
        <w:t xml:space="preserve">that remission of restitution is warranted and </w:t>
      </w:r>
      <w:r w:rsidR="002568E6" w:rsidRPr="00182346">
        <w:rPr>
          <w:sz w:val="18"/>
          <w:szCs w:val="16"/>
        </w:rPr>
        <w:t>serves the interests of justice and remits restitution</w:t>
      </w:r>
      <w:r w:rsidR="00F42E62" w:rsidRPr="00182346">
        <w:rPr>
          <w:sz w:val="18"/>
          <w:szCs w:val="16"/>
        </w:rPr>
        <w:t xml:space="preserve"> as provided in the attached Restitution Update Worksheet (AOC-CR-612)</w:t>
      </w:r>
      <w:r w:rsidR="002568E6" w:rsidRPr="00182346">
        <w:rPr>
          <w:sz w:val="18"/>
          <w:szCs w:val="16"/>
        </w:rPr>
        <w:t>.</w:t>
      </w:r>
    </w:p>
    <w:p w14:paraId="015E01E6" w14:textId="77777777" w:rsidR="00526116" w:rsidRDefault="00526116" w:rsidP="007C4AC8">
      <w:pPr>
        <w:spacing w:after="0"/>
        <w:ind w:left="360" w:hanging="360"/>
        <w:rPr>
          <w:sz w:val="16"/>
          <w:szCs w:val="16"/>
        </w:rPr>
      </w:pPr>
    </w:p>
    <w:tbl>
      <w:tblPr>
        <w:tblStyle w:val="TableGrid"/>
        <w:tblW w:w="10075" w:type="dxa"/>
        <w:tblLook w:val="04A0" w:firstRow="1" w:lastRow="0" w:firstColumn="1" w:lastColumn="0" w:noHBand="0" w:noVBand="1"/>
      </w:tblPr>
      <w:tblGrid>
        <w:gridCol w:w="2605"/>
        <w:gridCol w:w="4700"/>
        <w:gridCol w:w="2770"/>
      </w:tblGrid>
      <w:tr w:rsidR="00AD573E" w14:paraId="56EB4B03" w14:textId="77777777" w:rsidTr="000A48C8">
        <w:tc>
          <w:tcPr>
            <w:tcW w:w="2605" w:type="dxa"/>
            <w:shd w:val="clear" w:color="auto" w:fill="A6A6A6" w:themeFill="background1" w:themeFillShade="A6"/>
          </w:tcPr>
          <w:p w14:paraId="3FAF8412" w14:textId="77777777" w:rsidR="00AD573E" w:rsidRDefault="00AD573E" w:rsidP="000A48C8">
            <w:pPr>
              <w:rPr>
                <w:sz w:val="16"/>
                <w:szCs w:val="16"/>
              </w:rPr>
            </w:pPr>
          </w:p>
        </w:tc>
        <w:tc>
          <w:tcPr>
            <w:tcW w:w="4700" w:type="dxa"/>
          </w:tcPr>
          <w:p w14:paraId="4B6A761D" w14:textId="77777777" w:rsidR="00AD573E" w:rsidRDefault="00AD573E" w:rsidP="000A48C8">
            <w:pPr>
              <w:jc w:val="center"/>
              <w:rPr>
                <w:sz w:val="16"/>
                <w:szCs w:val="16"/>
              </w:rPr>
            </w:pPr>
            <w:r>
              <w:rPr>
                <w:b/>
                <w:sz w:val="20"/>
              </w:rPr>
              <w:t>MODIFICATION OF COSTS AND FINES UPON DEFAULT</w:t>
            </w:r>
          </w:p>
        </w:tc>
        <w:tc>
          <w:tcPr>
            <w:tcW w:w="2770" w:type="dxa"/>
            <w:shd w:val="clear" w:color="auto" w:fill="A6A6A6" w:themeFill="background1" w:themeFillShade="A6"/>
          </w:tcPr>
          <w:p w14:paraId="4E420CA1" w14:textId="77777777" w:rsidR="00AD573E" w:rsidRDefault="00AD573E" w:rsidP="000A48C8">
            <w:pPr>
              <w:rPr>
                <w:sz w:val="16"/>
                <w:szCs w:val="16"/>
              </w:rPr>
            </w:pPr>
          </w:p>
        </w:tc>
      </w:tr>
    </w:tbl>
    <w:p w14:paraId="1258932E" w14:textId="23E175B0" w:rsidR="005910B5" w:rsidRPr="00182346" w:rsidRDefault="00EA4BAB" w:rsidP="002355A3">
      <w:pPr>
        <w:spacing w:after="0"/>
        <w:rPr>
          <w:sz w:val="18"/>
          <w:szCs w:val="16"/>
        </w:rPr>
      </w:pPr>
      <w:r w:rsidRPr="00182346">
        <w:rPr>
          <w:sz w:val="18"/>
          <w:szCs w:val="16"/>
        </w:rPr>
        <w:sym w:font="Wingdings" w:char="F0A8"/>
      </w:r>
      <w:r w:rsidRPr="00182346">
        <w:rPr>
          <w:sz w:val="18"/>
          <w:szCs w:val="16"/>
        </w:rPr>
        <w:t xml:space="preserve">  1. </w:t>
      </w:r>
      <w:r w:rsidR="00365ADD" w:rsidRPr="00182346">
        <w:rPr>
          <w:sz w:val="18"/>
          <w:szCs w:val="16"/>
        </w:rPr>
        <w:t xml:space="preserve">The </w:t>
      </w:r>
      <w:r w:rsidR="006518E2" w:rsidRPr="00182346">
        <w:rPr>
          <w:sz w:val="18"/>
          <w:szCs w:val="16"/>
        </w:rPr>
        <w:t>Court</w:t>
      </w:r>
      <w:r w:rsidRPr="00182346">
        <w:rPr>
          <w:sz w:val="18"/>
          <w:szCs w:val="16"/>
        </w:rPr>
        <w:t xml:space="preserve"> finds that the </w:t>
      </w:r>
      <w:r w:rsidR="00365ADD" w:rsidRPr="00182346">
        <w:rPr>
          <w:sz w:val="18"/>
          <w:szCs w:val="16"/>
        </w:rPr>
        <w:t xml:space="preserve">defendant has defaulted in the payment of </w:t>
      </w:r>
      <w:r w:rsidR="007C3ED0" w:rsidRPr="00182346">
        <w:rPr>
          <w:sz w:val="18"/>
          <w:szCs w:val="16"/>
        </w:rPr>
        <w:t xml:space="preserve">  </w:t>
      </w:r>
      <w:r w:rsidR="00365ADD" w:rsidRPr="00182346">
        <w:rPr>
          <w:sz w:val="18"/>
          <w:szCs w:val="16"/>
        </w:rPr>
        <w:sym w:font="Wingdings" w:char="F0A8"/>
      </w:r>
      <w:r w:rsidR="00365ADD" w:rsidRPr="00182346">
        <w:rPr>
          <w:sz w:val="18"/>
          <w:szCs w:val="16"/>
        </w:rPr>
        <w:t xml:space="preserve"> costs</w:t>
      </w:r>
      <w:r w:rsidR="007C3ED0" w:rsidRPr="00182346">
        <w:rPr>
          <w:sz w:val="18"/>
          <w:szCs w:val="16"/>
        </w:rPr>
        <w:t>.</w:t>
      </w:r>
      <w:r w:rsidR="00365ADD" w:rsidRPr="00182346">
        <w:rPr>
          <w:sz w:val="18"/>
          <w:szCs w:val="16"/>
        </w:rPr>
        <w:t xml:space="preserve">  </w:t>
      </w:r>
      <w:r w:rsidR="00365ADD" w:rsidRPr="00182346">
        <w:rPr>
          <w:sz w:val="18"/>
          <w:szCs w:val="16"/>
        </w:rPr>
        <w:sym w:font="Wingdings" w:char="F0A8"/>
      </w:r>
      <w:r w:rsidR="00365ADD" w:rsidRPr="00182346">
        <w:rPr>
          <w:sz w:val="18"/>
          <w:szCs w:val="16"/>
        </w:rPr>
        <w:t xml:space="preserve"> </w:t>
      </w:r>
      <w:proofErr w:type="gramStart"/>
      <w:r w:rsidR="00365ADD" w:rsidRPr="00182346">
        <w:rPr>
          <w:sz w:val="18"/>
          <w:szCs w:val="16"/>
        </w:rPr>
        <w:t>fines</w:t>
      </w:r>
      <w:proofErr w:type="gramEnd"/>
      <w:r w:rsidR="00365ADD" w:rsidRPr="00182346">
        <w:rPr>
          <w:sz w:val="18"/>
          <w:szCs w:val="16"/>
        </w:rPr>
        <w:t xml:space="preserve">. </w:t>
      </w:r>
      <w:r w:rsidR="002355A3" w:rsidRPr="00182346">
        <w:rPr>
          <w:sz w:val="18"/>
          <w:szCs w:val="16"/>
        </w:rPr>
        <w:br/>
      </w:r>
      <w:r w:rsidR="00365ADD" w:rsidRPr="00182346">
        <w:rPr>
          <w:sz w:val="18"/>
          <w:szCs w:val="16"/>
        </w:rPr>
        <w:t xml:space="preserve">It appearing that the default was not attributable to a failure on the defendant’s part to make a good faith effort to obtain the necessary funds for payment, the </w:t>
      </w:r>
      <w:r w:rsidR="006518E2" w:rsidRPr="00182346">
        <w:rPr>
          <w:sz w:val="18"/>
          <w:szCs w:val="16"/>
        </w:rPr>
        <w:t>Court</w:t>
      </w:r>
      <w:r w:rsidR="00365ADD" w:rsidRPr="00182346">
        <w:rPr>
          <w:sz w:val="18"/>
          <w:szCs w:val="16"/>
        </w:rPr>
        <w:t xml:space="preserve"> orders</w:t>
      </w:r>
      <w:r w:rsidR="007C3ED0" w:rsidRPr="00182346">
        <w:rPr>
          <w:sz w:val="18"/>
          <w:szCs w:val="16"/>
        </w:rPr>
        <w:t xml:space="preserve"> under G.S. 15A-1364(c)</w:t>
      </w:r>
      <w:r w:rsidR="00365ADD" w:rsidRPr="00182346">
        <w:rPr>
          <w:sz w:val="18"/>
          <w:szCs w:val="16"/>
        </w:rPr>
        <w:t xml:space="preserve"> that:</w:t>
      </w:r>
    </w:p>
    <w:p w14:paraId="3742C70C" w14:textId="404D8936" w:rsidR="00F42E62" w:rsidRPr="00182346" w:rsidRDefault="00365ADD" w:rsidP="005910B5">
      <w:pPr>
        <w:rPr>
          <w:sz w:val="18"/>
          <w:szCs w:val="16"/>
        </w:rPr>
      </w:pPr>
      <w:r w:rsidRPr="00182346">
        <w:rPr>
          <w:sz w:val="18"/>
          <w:szCs w:val="16"/>
        </w:rPr>
        <w:sym w:font="Wingdings" w:char="F0A8"/>
      </w:r>
      <w:r w:rsidRPr="00182346">
        <w:rPr>
          <w:sz w:val="18"/>
          <w:szCs w:val="16"/>
        </w:rPr>
        <w:t xml:space="preserve"> </w:t>
      </w:r>
      <w:r w:rsidR="00EB3C88" w:rsidRPr="00182346">
        <w:rPr>
          <w:sz w:val="18"/>
          <w:szCs w:val="16"/>
        </w:rPr>
        <w:t xml:space="preserve"> </w:t>
      </w:r>
      <w:r w:rsidR="00EA4BAB" w:rsidRPr="00182346">
        <w:rPr>
          <w:sz w:val="18"/>
          <w:szCs w:val="16"/>
        </w:rPr>
        <w:t>2</w:t>
      </w:r>
      <w:r w:rsidR="00EB3C88" w:rsidRPr="00182346">
        <w:rPr>
          <w:sz w:val="18"/>
          <w:szCs w:val="16"/>
        </w:rPr>
        <w:t xml:space="preserve">. </w:t>
      </w:r>
      <w:r w:rsidRPr="00182346">
        <w:rPr>
          <w:sz w:val="18"/>
          <w:szCs w:val="16"/>
        </w:rPr>
        <w:t xml:space="preserve">The defendant is allowed additional time to pay </w:t>
      </w:r>
      <w:r w:rsidRPr="00182346">
        <w:rPr>
          <w:b/>
          <w:sz w:val="18"/>
          <w:szCs w:val="16"/>
        </w:rPr>
        <w:t>co</w:t>
      </w:r>
      <w:r w:rsidR="00CB6BDF" w:rsidRPr="00182346">
        <w:rPr>
          <w:b/>
          <w:sz w:val="18"/>
          <w:szCs w:val="16"/>
        </w:rPr>
        <w:t>sts</w:t>
      </w:r>
      <w:r w:rsidR="00CB6BDF" w:rsidRPr="00182346">
        <w:rPr>
          <w:sz w:val="18"/>
          <w:szCs w:val="16"/>
        </w:rPr>
        <w:t xml:space="preserve"> </w:t>
      </w:r>
      <w:r w:rsidR="00AD573E" w:rsidRPr="00182346">
        <w:rPr>
          <w:sz w:val="18"/>
          <w:szCs w:val="16"/>
        </w:rPr>
        <w:t xml:space="preserve">and </w:t>
      </w:r>
      <w:r w:rsidR="00AD573E" w:rsidRPr="00182346">
        <w:rPr>
          <w:b/>
          <w:sz w:val="18"/>
          <w:szCs w:val="16"/>
        </w:rPr>
        <w:t xml:space="preserve">fines </w:t>
      </w:r>
      <w:r w:rsidR="00CB6BDF" w:rsidRPr="00182346">
        <w:rPr>
          <w:sz w:val="18"/>
          <w:szCs w:val="16"/>
        </w:rPr>
        <w:t xml:space="preserve">as follows: </w:t>
      </w:r>
      <w:r w:rsidR="00446BE8" w:rsidRPr="00182346">
        <w:rPr>
          <w:sz w:val="18"/>
          <w:szCs w:val="16"/>
        </w:rPr>
        <w:t>P</w:t>
      </w:r>
      <w:r w:rsidR="00064091" w:rsidRPr="00182346">
        <w:rPr>
          <w:sz w:val="18"/>
          <w:szCs w:val="16"/>
        </w:rPr>
        <w:t xml:space="preserve">ayment is due on </w:t>
      </w:r>
      <w:r w:rsidR="00CB6BDF" w:rsidRPr="00182346">
        <w:rPr>
          <w:sz w:val="18"/>
          <w:szCs w:val="16"/>
        </w:rPr>
        <w:t>______________</w:t>
      </w:r>
      <w:r w:rsidR="00064091" w:rsidRPr="00182346">
        <w:rPr>
          <w:sz w:val="18"/>
          <w:szCs w:val="16"/>
        </w:rPr>
        <w:t>__________</w:t>
      </w:r>
      <w:proofErr w:type="gramStart"/>
      <w:r w:rsidR="00064091" w:rsidRPr="00182346">
        <w:rPr>
          <w:sz w:val="18"/>
          <w:szCs w:val="16"/>
        </w:rPr>
        <w:t>_(</w:t>
      </w:r>
      <w:proofErr w:type="gramEnd"/>
      <w:r w:rsidR="00064091" w:rsidRPr="00182346">
        <w:rPr>
          <w:i/>
          <w:sz w:val="18"/>
          <w:szCs w:val="16"/>
        </w:rPr>
        <w:t>date</w:t>
      </w:r>
      <w:r w:rsidR="00064091" w:rsidRPr="00182346">
        <w:rPr>
          <w:sz w:val="18"/>
          <w:szCs w:val="16"/>
        </w:rPr>
        <w:t>)</w:t>
      </w:r>
      <w:r w:rsidR="00CB6BDF" w:rsidRPr="00182346">
        <w:rPr>
          <w:sz w:val="18"/>
          <w:szCs w:val="16"/>
        </w:rPr>
        <w:t>.</w:t>
      </w:r>
      <w:r w:rsidR="007C3ED0" w:rsidRPr="00182346">
        <w:rPr>
          <w:sz w:val="18"/>
          <w:szCs w:val="16"/>
        </w:rPr>
        <w:br/>
      </w:r>
      <w:r w:rsidRPr="00182346">
        <w:rPr>
          <w:sz w:val="18"/>
          <w:szCs w:val="16"/>
        </w:rPr>
        <w:sym w:font="Wingdings" w:char="F0A8"/>
      </w:r>
      <w:r w:rsidRPr="00182346">
        <w:rPr>
          <w:sz w:val="18"/>
          <w:szCs w:val="16"/>
        </w:rPr>
        <w:t xml:space="preserve"> </w:t>
      </w:r>
      <w:r w:rsidR="00EB3C88" w:rsidRPr="00182346">
        <w:rPr>
          <w:sz w:val="18"/>
          <w:szCs w:val="16"/>
        </w:rPr>
        <w:t xml:space="preserve"> </w:t>
      </w:r>
      <w:r w:rsidR="00ED5328">
        <w:rPr>
          <w:sz w:val="18"/>
          <w:szCs w:val="16"/>
        </w:rPr>
        <w:t>3</w:t>
      </w:r>
      <w:r w:rsidR="00EB3C88" w:rsidRPr="00182346">
        <w:rPr>
          <w:sz w:val="18"/>
          <w:szCs w:val="16"/>
        </w:rPr>
        <w:t xml:space="preserve">. </w:t>
      </w:r>
      <w:r w:rsidRPr="00182346">
        <w:rPr>
          <w:sz w:val="18"/>
          <w:szCs w:val="16"/>
        </w:rPr>
        <w:t xml:space="preserve">The defendant’s </w:t>
      </w:r>
      <w:r w:rsidR="00392DC3" w:rsidRPr="00182346">
        <w:rPr>
          <w:b/>
          <w:sz w:val="18"/>
          <w:szCs w:val="16"/>
        </w:rPr>
        <w:t xml:space="preserve">costs </w:t>
      </w:r>
      <w:r w:rsidR="00392DC3" w:rsidRPr="00182346">
        <w:rPr>
          <w:sz w:val="18"/>
          <w:szCs w:val="16"/>
        </w:rPr>
        <w:t xml:space="preserve">are </w:t>
      </w:r>
      <w:r w:rsidR="00CB6BDF" w:rsidRPr="00182346">
        <w:rPr>
          <w:sz w:val="18"/>
          <w:szCs w:val="16"/>
        </w:rPr>
        <w:t xml:space="preserve">reduced </w:t>
      </w:r>
      <w:r w:rsidR="002209B8" w:rsidRPr="00182346">
        <w:rPr>
          <w:sz w:val="18"/>
          <w:szCs w:val="16"/>
        </w:rPr>
        <w:t xml:space="preserve"> </w:t>
      </w:r>
      <w:r w:rsidR="002209B8" w:rsidRPr="00182346">
        <w:rPr>
          <w:sz w:val="18"/>
          <w:szCs w:val="16"/>
        </w:rPr>
        <w:sym w:font="Wingdings" w:char="F0A8"/>
      </w:r>
      <w:r w:rsidR="002209B8" w:rsidRPr="00182346">
        <w:rPr>
          <w:sz w:val="18"/>
          <w:szCs w:val="16"/>
        </w:rPr>
        <w:t xml:space="preserve"> in whole.  </w:t>
      </w:r>
      <w:r w:rsidR="002209B8" w:rsidRPr="00182346">
        <w:rPr>
          <w:sz w:val="18"/>
          <w:szCs w:val="16"/>
        </w:rPr>
        <w:sym w:font="Wingdings" w:char="F0A8"/>
      </w:r>
      <w:r w:rsidR="002209B8" w:rsidRPr="00182346">
        <w:rPr>
          <w:sz w:val="18"/>
          <w:szCs w:val="16"/>
        </w:rPr>
        <w:t xml:space="preserve"> </w:t>
      </w:r>
      <w:proofErr w:type="gramStart"/>
      <w:r w:rsidR="002209B8" w:rsidRPr="00182346">
        <w:rPr>
          <w:sz w:val="18"/>
          <w:szCs w:val="16"/>
        </w:rPr>
        <w:t>in</w:t>
      </w:r>
      <w:proofErr w:type="gramEnd"/>
      <w:r w:rsidR="002209B8" w:rsidRPr="00182346">
        <w:rPr>
          <w:sz w:val="18"/>
          <w:szCs w:val="16"/>
        </w:rPr>
        <w:t xml:space="preserve"> part as follows:</w:t>
      </w:r>
      <w:r w:rsidR="00CB6BDF" w:rsidRPr="00182346">
        <w:rPr>
          <w:sz w:val="18"/>
          <w:szCs w:val="16"/>
        </w:rPr>
        <w:t xml:space="preserve"> </w:t>
      </w:r>
      <w:r w:rsidR="00182346">
        <w:rPr>
          <w:sz w:val="18"/>
          <w:szCs w:val="16"/>
        </w:rPr>
        <w:t>_</w:t>
      </w:r>
      <w:r w:rsidR="00CB6BDF" w:rsidRPr="00182346">
        <w:rPr>
          <w:sz w:val="18"/>
          <w:szCs w:val="16"/>
        </w:rPr>
        <w:t>_________________________________________________.</w:t>
      </w:r>
      <w:r w:rsidR="007C3ED0" w:rsidRPr="00182346">
        <w:rPr>
          <w:sz w:val="18"/>
          <w:szCs w:val="16"/>
        </w:rPr>
        <w:br/>
      </w:r>
      <w:r w:rsidR="00CB6BDF" w:rsidRPr="00182346">
        <w:rPr>
          <w:sz w:val="18"/>
          <w:szCs w:val="16"/>
        </w:rPr>
        <w:sym w:font="Wingdings" w:char="F0A8"/>
      </w:r>
      <w:r w:rsidR="00CB6BDF" w:rsidRPr="00182346">
        <w:rPr>
          <w:sz w:val="18"/>
          <w:szCs w:val="16"/>
        </w:rPr>
        <w:t xml:space="preserve"> </w:t>
      </w:r>
      <w:r w:rsidR="00EB3C88" w:rsidRPr="00182346">
        <w:rPr>
          <w:sz w:val="18"/>
          <w:szCs w:val="16"/>
        </w:rPr>
        <w:t xml:space="preserve"> </w:t>
      </w:r>
      <w:r w:rsidR="00ED5328">
        <w:rPr>
          <w:sz w:val="18"/>
          <w:szCs w:val="16"/>
        </w:rPr>
        <w:t>4</w:t>
      </w:r>
      <w:r w:rsidR="00EB3C88" w:rsidRPr="00182346">
        <w:rPr>
          <w:sz w:val="18"/>
          <w:szCs w:val="16"/>
        </w:rPr>
        <w:t xml:space="preserve">. </w:t>
      </w:r>
      <w:r w:rsidR="00CB6BDF" w:rsidRPr="00182346">
        <w:rPr>
          <w:sz w:val="18"/>
          <w:szCs w:val="16"/>
        </w:rPr>
        <w:t xml:space="preserve">The defendant’s </w:t>
      </w:r>
      <w:r w:rsidR="00392DC3" w:rsidRPr="00182346">
        <w:rPr>
          <w:b/>
          <w:sz w:val="18"/>
          <w:szCs w:val="16"/>
        </w:rPr>
        <w:t xml:space="preserve">fine </w:t>
      </w:r>
      <w:r w:rsidR="00392DC3" w:rsidRPr="00182346">
        <w:rPr>
          <w:sz w:val="18"/>
          <w:szCs w:val="16"/>
        </w:rPr>
        <w:t xml:space="preserve">is </w:t>
      </w:r>
      <w:r w:rsidR="00CB6BDF" w:rsidRPr="00182346">
        <w:rPr>
          <w:sz w:val="18"/>
          <w:szCs w:val="16"/>
        </w:rPr>
        <w:t>reduced</w:t>
      </w:r>
      <w:r w:rsidR="00494F24" w:rsidRPr="00182346">
        <w:rPr>
          <w:sz w:val="18"/>
          <w:szCs w:val="16"/>
        </w:rPr>
        <w:t xml:space="preserve">  </w:t>
      </w:r>
      <w:r w:rsidR="00494F24" w:rsidRPr="00182346">
        <w:rPr>
          <w:sz w:val="18"/>
          <w:szCs w:val="16"/>
        </w:rPr>
        <w:sym w:font="Wingdings" w:char="F0A8"/>
      </w:r>
      <w:r w:rsidR="00494F24" w:rsidRPr="00182346">
        <w:rPr>
          <w:sz w:val="18"/>
          <w:szCs w:val="16"/>
        </w:rPr>
        <w:t xml:space="preserve"> in whole.  </w:t>
      </w:r>
      <w:r w:rsidR="00494F24" w:rsidRPr="00182346">
        <w:rPr>
          <w:sz w:val="18"/>
          <w:szCs w:val="16"/>
        </w:rPr>
        <w:sym w:font="Wingdings" w:char="F0A8"/>
      </w:r>
      <w:r w:rsidR="00494F24" w:rsidRPr="00182346">
        <w:rPr>
          <w:sz w:val="18"/>
          <w:szCs w:val="16"/>
        </w:rPr>
        <w:t xml:space="preserve"> </w:t>
      </w:r>
      <w:proofErr w:type="gramStart"/>
      <w:r w:rsidR="00494F24" w:rsidRPr="00182346">
        <w:rPr>
          <w:sz w:val="18"/>
          <w:szCs w:val="16"/>
        </w:rPr>
        <w:t>in</w:t>
      </w:r>
      <w:proofErr w:type="gramEnd"/>
      <w:r w:rsidR="00494F24" w:rsidRPr="00182346">
        <w:rPr>
          <w:sz w:val="18"/>
          <w:szCs w:val="16"/>
        </w:rPr>
        <w:t xml:space="preserve"> part as follows: ____________________</w:t>
      </w:r>
      <w:r w:rsidR="00446BE8" w:rsidRPr="00182346">
        <w:rPr>
          <w:sz w:val="18"/>
          <w:szCs w:val="16"/>
        </w:rPr>
        <w:t>_________</w:t>
      </w:r>
      <w:r w:rsidR="00494F24" w:rsidRPr="00182346">
        <w:rPr>
          <w:sz w:val="18"/>
          <w:szCs w:val="16"/>
        </w:rPr>
        <w:t>_</w:t>
      </w:r>
      <w:r w:rsidR="00182346">
        <w:rPr>
          <w:sz w:val="18"/>
          <w:szCs w:val="16"/>
        </w:rPr>
        <w:t>__________________</w:t>
      </w:r>
      <w:r w:rsidR="00494F24" w:rsidRPr="00182346">
        <w:rPr>
          <w:sz w:val="18"/>
          <w:szCs w:val="16"/>
        </w:rPr>
        <w:t>____.</w:t>
      </w:r>
    </w:p>
    <w:tbl>
      <w:tblPr>
        <w:tblStyle w:val="TableGrid"/>
        <w:tblW w:w="0" w:type="auto"/>
        <w:tblLook w:val="04A0" w:firstRow="1" w:lastRow="0" w:firstColumn="1" w:lastColumn="0" w:noHBand="0" w:noVBand="1"/>
      </w:tblPr>
      <w:tblGrid>
        <w:gridCol w:w="3356"/>
        <w:gridCol w:w="3357"/>
        <w:gridCol w:w="3357"/>
      </w:tblGrid>
      <w:tr w:rsidR="00AD573E" w14:paraId="3F42EC91" w14:textId="77777777" w:rsidTr="000A48C8">
        <w:tc>
          <w:tcPr>
            <w:tcW w:w="3356" w:type="dxa"/>
            <w:shd w:val="clear" w:color="auto" w:fill="A6A6A6" w:themeFill="background1" w:themeFillShade="A6"/>
          </w:tcPr>
          <w:p w14:paraId="053B72D3" w14:textId="77777777" w:rsidR="00AD573E" w:rsidRDefault="00AD573E" w:rsidP="000A48C8">
            <w:pPr>
              <w:rPr>
                <w:sz w:val="16"/>
                <w:szCs w:val="16"/>
              </w:rPr>
            </w:pPr>
          </w:p>
        </w:tc>
        <w:tc>
          <w:tcPr>
            <w:tcW w:w="3357" w:type="dxa"/>
          </w:tcPr>
          <w:p w14:paraId="54B0C113" w14:textId="77777777" w:rsidR="00AD573E" w:rsidRDefault="00AD573E" w:rsidP="000A48C8">
            <w:pPr>
              <w:jc w:val="center"/>
              <w:rPr>
                <w:sz w:val="16"/>
                <w:szCs w:val="16"/>
              </w:rPr>
            </w:pPr>
            <w:r>
              <w:rPr>
                <w:b/>
                <w:sz w:val="20"/>
              </w:rPr>
              <w:t>CIVIL JUDGMENT</w:t>
            </w:r>
          </w:p>
        </w:tc>
        <w:tc>
          <w:tcPr>
            <w:tcW w:w="3357" w:type="dxa"/>
            <w:shd w:val="clear" w:color="auto" w:fill="A6A6A6" w:themeFill="background1" w:themeFillShade="A6"/>
          </w:tcPr>
          <w:p w14:paraId="1BEBC721" w14:textId="77777777" w:rsidR="00AD573E" w:rsidRDefault="00AD573E" w:rsidP="000A48C8">
            <w:pPr>
              <w:rPr>
                <w:sz w:val="16"/>
                <w:szCs w:val="16"/>
              </w:rPr>
            </w:pPr>
          </w:p>
        </w:tc>
      </w:tr>
    </w:tbl>
    <w:p w14:paraId="45B47F94" w14:textId="4A22E674" w:rsidR="00DA7A3C" w:rsidRDefault="00DA7A3C" w:rsidP="005910B5">
      <w:pPr>
        <w:spacing w:after="60"/>
        <w:ind w:left="446" w:hanging="446"/>
        <w:rPr>
          <w:i/>
          <w:sz w:val="16"/>
          <w:szCs w:val="16"/>
        </w:rPr>
      </w:pPr>
      <w:r>
        <w:rPr>
          <w:b/>
          <w:sz w:val="16"/>
          <w:szCs w:val="16"/>
        </w:rPr>
        <w:t xml:space="preserve">NOTE: </w:t>
      </w:r>
      <w:r w:rsidR="00C40190">
        <w:rPr>
          <w:i/>
          <w:sz w:val="16"/>
          <w:szCs w:val="16"/>
        </w:rPr>
        <w:t>C</w:t>
      </w:r>
      <w:r w:rsidRPr="00DA7A3C">
        <w:rPr>
          <w:i/>
          <w:sz w:val="16"/>
          <w:szCs w:val="16"/>
        </w:rPr>
        <w:t>ivil</w:t>
      </w:r>
      <w:r>
        <w:rPr>
          <w:i/>
          <w:sz w:val="16"/>
          <w:szCs w:val="16"/>
        </w:rPr>
        <w:t xml:space="preserve"> judgments </w:t>
      </w:r>
      <w:r w:rsidR="00C40190">
        <w:rPr>
          <w:i/>
          <w:sz w:val="16"/>
          <w:szCs w:val="16"/>
        </w:rPr>
        <w:t xml:space="preserve">for </w:t>
      </w:r>
      <w:r w:rsidR="00C40190" w:rsidRPr="00C40190">
        <w:rPr>
          <w:b/>
          <w:i/>
          <w:sz w:val="16"/>
          <w:szCs w:val="16"/>
        </w:rPr>
        <w:t>attorney fees</w:t>
      </w:r>
      <w:r w:rsidR="00C40190">
        <w:rPr>
          <w:i/>
          <w:sz w:val="16"/>
          <w:szCs w:val="16"/>
        </w:rPr>
        <w:t xml:space="preserve"> and the $60 </w:t>
      </w:r>
      <w:r w:rsidR="00C40190" w:rsidRPr="00C40190">
        <w:rPr>
          <w:b/>
          <w:i/>
          <w:sz w:val="16"/>
          <w:szCs w:val="16"/>
        </w:rPr>
        <w:t>attorney appointment fee</w:t>
      </w:r>
      <w:r w:rsidR="00C40190">
        <w:rPr>
          <w:i/>
          <w:sz w:val="16"/>
          <w:szCs w:val="16"/>
        </w:rPr>
        <w:t xml:space="preserve"> are ordered through the Trial Level Fee Application (AOC-CR-225) and should not be entered again on this order. Civil judgments for </w:t>
      </w:r>
      <w:r w:rsidR="00C40190" w:rsidRPr="00C40190">
        <w:rPr>
          <w:b/>
          <w:i/>
          <w:sz w:val="16"/>
          <w:szCs w:val="16"/>
        </w:rPr>
        <w:t>restitution</w:t>
      </w:r>
      <w:r w:rsidR="00C40190">
        <w:rPr>
          <w:i/>
          <w:sz w:val="16"/>
          <w:szCs w:val="16"/>
        </w:rPr>
        <w:t xml:space="preserve"> are entered on the Restitution Worksheet (AOC-CR-611) or Restitution Update Worksheet (AOC-CR-612) and should not be entered on this order.</w:t>
      </w:r>
    </w:p>
    <w:p w14:paraId="64277FE1" w14:textId="7B99D0D2" w:rsidR="005910B5" w:rsidRPr="00182346" w:rsidRDefault="009D7BB5" w:rsidP="00DA7A3C">
      <w:pPr>
        <w:spacing w:after="0"/>
        <w:ind w:left="360" w:hanging="360"/>
        <w:rPr>
          <w:sz w:val="18"/>
          <w:szCs w:val="16"/>
        </w:rPr>
      </w:pPr>
      <w:r w:rsidRPr="00182346">
        <w:rPr>
          <w:sz w:val="18"/>
          <w:szCs w:val="16"/>
        </w:rPr>
        <w:sym w:font="Wingdings" w:char="F0A8"/>
      </w:r>
      <w:r w:rsidRPr="00182346">
        <w:rPr>
          <w:sz w:val="18"/>
          <w:szCs w:val="16"/>
        </w:rPr>
        <w:t xml:space="preserve">  1. In response to the defendant’s default </w:t>
      </w:r>
      <w:r w:rsidR="00DA7A3C" w:rsidRPr="00182346">
        <w:rPr>
          <w:sz w:val="18"/>
          <w:szCs w:val="16"/>
        </w:rPr>
        <w:t xml:space="preserve">in the payment of </w:t>
      </w:r>
      <w:r w:rsidR="00DA7A3C" w:rsidRPr="00182346">
        <w:rPr>
          <w:b/>
          <w:sz w:val="18"/>
          <w:szCs w:val="16"/>
        </w:rPr>
        <w:t>costs</w:t>
      </w:r>
      <w:r w:rsidR="00DA7A3C" w:rsidRPr="00182346">
        <w:rPr>
          <w:sz w:val="18"/>
          <w:szCs w:val="16"/>
        </w:rPr>
        <w:t xml:space="preserve">, the </w:t>
      </w:r>
      <w:r w:rsidR="006518E2" w:rsidRPr="00182346">
        <w:rPr>
          <w:sz w:val="18"/>
          <w:szCs w:val="16"/>
        </w:rPr>
        <w:t>Court</w:t>
      </w:r>
      <w:r w:rsidR="00DA7A3C" w:rsidRPr="00182346">
        <w:rPr>
          <w:sz w:val="18"/>
          <w:szCs w:val="16"/>
        </w:rPr>
        <w:t xml:space="preserve"> orders a judgment for the following costs docketed as a lien on the defendant’s real estate under G.S. 15A-1365</w:t>
      </w:r>
      <w:r w:rsidR="00446BE8" w:rsidRPr="00182346">
        <w:rPr>
          <w:sz w:val="18"/>
          <w:szCs w:val="16"/>
        </w:rPr>
        <w:t xml:space="preserve"> (</w:t>
      </w:r>
      <w:r w:rsidR="00446BE8" w:rsidRPr="00182346">
        <w:rPr>
          <w:b/>
          <w:sz w:val="18"/>
          <w:szCs w:val="16"/>
        </w:rPr>
        <w:t xml:space="preserve">NOTE: </w:t>
      </w:r>
      <w:r w:rsidR="00446BE8" w:rsidRPr="00182346">
        <w:rPr>
          <w:i/>
          <w:sz w:val="18"/>
          <w:szCs w:val="16"/>
        </w:rPr>
        <w:t>No interest accrues on judgments for costs. G.S. 24-5.</w:t>
      </w:r>
      <w:r w:rsidR="00446BE8" w:rsidRPr="00182346">
        <w:rPr>
          <w:sz w:val="18"/>
          <w:szCs w:val="16"/>
        </w:rPr>
        <w:t>)</w:t>
      </w:r>
    </w:p>
    <w:tbl>
      <w:tblPr>
        <w:tblStyle w:val="TableGrid"/>
        <w:tblW w:w="945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2160"/>
        <w:gridCol w:w="2610"/>
        <w:gridCol w:w="2880"/>
      </w:tblGrid>
      <w:tr w:rsidR="005910B5" w14:paraId="2E454EF7" w14:textId="77777777" w:rsidTr="000A48C8">
        <w:trPr>
          <w:trHeight w:val="837"/>
        </w:trPr>
        <w:tc>
          <w:tcPr>
            <w:tcW w:w="1800" w:type="dxa"/>
          </w:tcPr>
          <w:p w14:paraId="67F70091" w14:textId="64703041" w:rsidR="005910B5" w:rsidRDefault="005910B5" w:rsidP="000A48C8">
            <w:pPr>
              <w:rPr>
                <w:sz w:val="16"/>
                <w:szCs w:val="16"/>
              </w:rPr>
            </w:pPr>
            <w:r w:rsidRPr="00182346">
              <w:rPr>
                <w:sz w:val="18"/>
                <w:szCs w:val="16"/>
              </w:rPr>
              <w:sym w:font="Wingdings" w:char="F0A8"/>
            </w:r>
            <w:r w:rsidRPr="00182346">
              <w:rPr>
                <w:sz w:val="18"/>
                <w:szCs w:val="16"/>
              </w:rPr>
              <w:t xml:space="preserve"> All </w:t>
            </w:r>
            <w:r w:rsidRPr="00182346">
              <w:rPr>
                <w:b/>
                <w:sz w:val="18"/>
                <w:szCs w:val="16"/>
              </w:rPr>
              <w:t>costs</w:t>
            </w:r>
            <w:r w:rsidRPr="00182346">
              <w:rPr>
                <w:sz w:val="18"/>
                <w:szCs w:val="16"/>
              </w:rPr>
              <w:t>.</w:t>
            </w:r>
          </w:p>
        </w:tc>
        <w:tc>
          <w:tcPr>
            <w:tcW w:w="2160" w:type="dxa"/>
          </w:tcPr>
          <w:p w14:paraId="09DDA06F" w14:textId="77777777" w:rsidR="005910B5" w:rsidRPr="004673D2" w:rsidRDefault="005910B5" w:rsidP="000A48C8">
            <w:pPr>
              <w:pStyle w:val="NoSpacing"/>
              <w:rPr>
                <w:sz w:val="16"/>
                <w:szCs w:val="16"/>
              </w:rPr>
            </w:pPr>
            <w:r w:rsidRPr="004673D2">
              <w:rPr>
                <w:sz w:val="16"/>
                <w:szCs w:val="16"/>
              </w:rPr>
              <w:sym w:font="Wingdings" w:char="F0A8"/>
            </w:r>
            <w:r w:rsidRPr="004673D2">
              <w:rPr>
                <w:sz w:val="16"/>
                <w:szCs w:val="16"/>
              </w:rPr>
              <w:t xml:space="preserve"> </w:t>
            </w:r>
            <w:r>
              <w:rPr>
                <w:sz w:val="16"/>
                <w:szCs w:val="16"/>
              </w:rPr>
              <w:t xml:space="preserve"> </w:t>
            </w:r>
            <w:r w:rsidRPr="004673D2">
              <w:rPr>
                <w:sz w:val="16"/>
                <w:szCs w:val="16"/>
              </w:rPr>
              <w:t>GCJF</w:t>
            </w:r>
          </w:p>
          <w:p w14:paraId="16606911" w14:textId="77777777" w:rsidR="005910B5" w:rsidRPr="004673D2" w:rsidRDefault="005910B5" w:rsidP="000A48C8">
            <w:pPr>
              <w:pStyle w:val="NoSpacing"/>
              <w:rPr>
                <w:sz w:val="16"/>
                <w:szCs w:val="16"/>
              </w:rPr>
            </w:pPr>
            <w:r w:rsidRPr="004673D2">
              <w:rPr>
                <w:sz w:val="16"/>
                <w:szCs w:val="16"/>
              </w:rPr>
              <w:sym w:font="Wingdings" w:char="F0A8"/>
            </w:r>
            <w:r>
              <w:rPr>
                <w:sz w:val="16"/>
                <w:szCs w:val="16"/>
              </w:rPr>
              <w:t xml:space="preserve"> </w:t>
            </w:r>
            <w:r w:rsidRPr="004673D2">
              <w:rPr>
                <w:sz w:val="16"/>
                <w:szCs w:val="16"/>
              </w:rPr>
              <w:t xml:space="preserve"> Facilities Fee</w:t>
            </w:r>
          </w:p>
          <w:p w14:paraId="0BAB6122" w14:textId="77777777" w:rsidR="005910B5" w:rsidRPr="004673D2" w:rsidRDefault="005910B5" w:rsidP="000A48C8">
            <w:pPr>
              <w:pStyle w:val="NoSpacing"/>
              <w:rPr>
                <w:sz w:val="16"/>
                <w:szCs w:val="16"/>
              </w:rPr>
            </w:pPr>
            <w:r w:rsidRPr="004673D2">
              <w:rPr>
                <w:sz w:val="16"/>
                <w:szCs w:val="16"/>
              </w:rPr>
              <w:sym w:font="Wingdings" w:char="F0A8"/>
            </w:r>
            <w:r w:rsidRPr="004673D2">
              <w:rPr>
                <w:sz w:val="16"/>
                <w:szCs w:val="16"/>
              </w:rPr>
              <w:t xml:space="preserve"> </w:t>
            </w:r>
            <w:r>
              <w:rPr>
                <w:sz w:val="16"/>
                <w:szCs w:val="16"/>
              </w:rPr>
              <w:t xml:space="preserve"> </w:t>
            </w:r>
            <w:r w:rsidRPr="004673D2">
              <w:rPr>
                <w:sz w:val="16"/>
                <w:szCs w:val="16"/>
              </w:rPr>
              <w:t>Telecom/Data Fee</w:t>
            </w:r>
          </w:p>
          <w:p w14:paraId="48BA126B" w14:textId="77777777" w:rsidR="005910B5" w:rsidRPr="004673D2" w:rsidRDefault="005910B5" w:rsidP="000A48C8">
            <w:pPr>
              <w:pStyle w:val="NoSpacing"/>
              <w:rPr>
                <w:sz w:val="16"/>
                <w:szCs w:val="16"/>
              </w:rPr>
            </w:pPr>
            <w:r w:rsidRPr="004673D2">
              <w:rPr>
                <w:sz w:val="16"/>
                <w:szCs w:val="16"/>
              </w:rPr>
              <w:sym w:font="Wingdings" w:char="F0A8"/>
            </w:r>
            <w:r w:rsidRPr="004673D2">
              <w:rPr>
                <w:sz w:val="16"/>
                <w:szCs w:val="16"/>
              </w:rPr>
              <w:t xml:space="preserve"> </w:t>
            </w:r>
            <w:r>
              <w:rPr>
                <w:sz w:val="16"/>
                <w:szCs w:val="16"/>
              </w:rPr>
              <w:t xml:space="preserve"> </w:t>
            </w:r>
            <w:r w:rsidRPr="004673D2">
              <w:rPr>
                <w:sz w:val="16"/>
                <w:szCs w:val="16"/>
              </w:rPr>
              <w:t>LEO Retirement Fee</w:t>
            </w:r>
          </w:p>
          <w:p w14:paraId="25616E23" w14:textId="77777777" w:rsidR="005910B5" w:rsidRPr="004673D2" w:rsidRDefault="005910B5" w:rsidP="000A48C8">
            <w:pPr>
              <w:pStyle w:val="NoSpacing"/>
              <w:rPr>
                <w:sz w:val="16"/>
                <w:szCs w:val="16"/>
              </w:rPr>
            </w:pPr>
            <w:r w:rsidRPr="004673D2">
              <w:rPr>
                <w:sz w:val="16"/>
                <w:szCs w:val="16"/>
              </w:rPr>
              <w:sym w:font="Wingdings" w:char="F0A8"/>
            </w:r>
            <w:r w:rsidRPr="004673D2">
              <w:rPr>
                <w:sz w:val="16"/>
                <w:szCs w:val="16"/>
              </w:rPr>
              <w:t xml:space="preserve"> </w:t>
            </w:r>
            <w:r>
              <w:rPr>
                <w:sz w:val="16"/>
                <w:szCs w:val="16"/>
              </w:rPr>
              <w:t xml:space="preserve"> </w:t>
            </w:r>
            <w:r w:rsidRPr="004673D2">
              <w:rPr>
                <w:sz w:val="16"/>
                <w:szCs w:val="16"/>
              </w:rPr>
              <w:t>LEO Training Fee</w:t>
            </w:r>
          </w:p>
          <w:p w14:paraId="25CAF155" w14:textId="77777777" w:rsidR="005910B5" w:rsidRDefault="005910B5" w:rsidP="000A48C8">
            <w:pPr>
              <w:rPr>
                <w:sz w:val="16"/>
                <w:szCs w:val="16"/>
              </w:rPr>
            </w:pPr>
            <w:r w:rsidRPr="004673D2">
              <w:rPr>
                <w:sz w:val="16"/>
                <w:szCs w:val="16"/>
              </w:rPr>
              <w:sym w:font="Wingdings" w:char="F0A8"/>
            </w:r>
            <w:r w:rsidRPr="004673D2">
              <w:rPr>
                <w:sz w:val="16"/>
                <w:szCs w:val="16"/>
              </w:rPr>
              <w:t xml:space="preserve"> </w:t>
            </w:r>
            <w:r>
              <w:rPr>
                <w:sz w:val="16"/>
                <w:szCs w:val="16"/>
              </w:rPr>
              <w:t xml:space="preserve"> </w:t>
            </w:r>
            <w:r w:rsidRPr="004673D2">
              <w:rPr>
                <w:sz w:val="16"/>
                <w:szCs w:val="16"/>
              </w:rPr>
              <w:t>DNA Fee</w:t>
            </w:r>
          </w:p>
        </w:tc>
        <w:tc>
          <w:tcPr>
            <w:tcW w:w="2610" w:type="dxa"/>
          </w:tcPr>
          <w:p w14:paraId="759921B1" w14:textId="77777777" w:rsidR="005910B5" w:rsidRPr="004673D2" w:rsidRDefault="005910B5" w:rsidP="000A48C8">
            <w:pPr>
              <w:pStyle w:val="NoSpacing"/>
              <w:rPr>
                <w:sz w:val="16"/>
                <w:szCs w:val="16"/>
              </w:rPr>
            </w:pPr>
            <w:r w:rsidRPr="004673D2">
              <w:rPr>
                <w:sz w:val="16"/>
                <w:szCs w:val="16"/>
              </w:rPr>
              <w:sym w:font="Wingdings" w:char="F0A8"/>
            </w:r>
            <w:r w:rsidRPr="004673D2">
              <w:rPr>
                <w:sz w:val="16"/>
                <w:szCs w:val="16"/>
              </w:rPr>
              <w:t xml:space="preserve"> </w:t>
            </w:r>
            <w:r>
              <w:rPr>
                <w:sz w:val="16"/>
                <w:szCs w:val="16"/>
              </w:rPr>
              <w:t xml:space="preserve"> </w:t>
            </w:r>
            <w:r w:rsidRPr="004673D2">
              <w:rPr>
                <w:sz w:val="16"/>
                <w:szCs w:val="16"/>
              </w:rPr>
              <w:t>Arrest/Process Fee</w:t>
            </w:r>
          </w:p>
          <w:p w14:paraId="0EAE7F03" w14:textId="77777777" w:rsidR="005910B5" w:rsidRPr="004673D2" w:rsidRDefault="005910B5" w:rsidP="000A48C8">
            <w:pPr>
              <w:pStyle w:val="NoSpacing"/>
              <w:rPr>
                <w:sz w:val="16"/>
                <w:szCs w:val="16"/>
              </w:rPr>
            </w:pPr>
            <w:r w:rsidRPr="004673D2">
              <w:rPr>
                <w:sz w:val="16"/>
                <w:szCs w:val="16"/>
              </w:rPr>
              <w:sym w:font="Wingdings" w:char="F0A8"/>
            </w:r>
            <w:r w:rsidRPr="004673D2">
              <w:rPr>
                <w:sz w:val="16"/>
                <w:szCs w:val="16"/>
              </w:rPr>
              <w:t xml:space="preserve"> </w:t>
            </w:r>
            <w:r>
              <w:rPr>
                <w:sz w:val="16"/>
                <w:szCs w:val="16"/>
              </w:rPr>
              <w:t xml:space="preserve"> </w:t>
            </w:r>
            <w:r w:rsidRPr="004673D2">
              <w:rPr>
                <w:sz w:val="16"/>
                <w:szCs w:val="16"/>
              </w:rPr>
              <w:t>Chapter 20 Fee</w:t>
            </w:r>
          </w:p>
          <w:p w14:paraId="574B455E" w14:textId="77777777" w:rsidR="005910B5" w:rsidRPr="004673D2" w:rsidRDefault="005910B5" w:rsidP="000A48C8">
            <w:pPr>
              <w:pStyle w:val="NoSpacing"/>
              <w:rPr>
                <w:sz w:val="16"/>
                <w:szCs w:val="16"/>
              </w:rPr>
            </w:pPr>
            <w:r w:rsidRPr="004673D2">
              <w:rPr>
                <w:sz w:val="16"/>
                <w:szCs w:val="16"/>
              </w:rPr>
              <w:sym w:font="Wingdings" w:char="F0A8"/>
            </w:r>
            <w:r w:rsidRPr="004673D2">
              <w:rPr>
                <w:sz w:val="16"/>
                <w:szCs w:val="16"/>
              </w:rPr>
              <w:t xml:space="preserve"> </w:t>
            </w:r>
            <w:r>
              <w:rPr>
                <w:sz w:val="16"/>
                <w:szCs w:val="16"/>
              </w:rPr>
              <w:t xml:space="preserve"> </w:t>
            </w:r>
            <w:r w:rsidRPr="004673D2">
              <w:rPr>
                <w:sz w:val="16"/>
                <w:szCs w:val="16"/>
              </w:rPr>
              <w:t>Improper Equipment Fee</w:t>
            </w:r>
          </w:p>
          <w:p w14:paraId="7DB11896" w14:textId="77777777" w:rsidR="005910B5" w:rsidRPr="004673D2" w:rsidRDefault="005910B5" w:rsidP="000A48C8">
            <w:pPr>
              <w:pStyle w:val="NoSpacing"/>
              <w:rPr>
                <w:sz w:val="16"/>
                <w:szCs w:val="16"/>
              </w:rPr>
            </w:pPr>
            <w:r w:rsidRPr="004673D2">
              <w:rPr>
                <w:sz w:val="16"/>
                <w:szCs w:val="16"/>
              </w:rPr>
              <w:sym w:font="Wingdings" w:char="F0A8"/>
            </w:r>
            <w:r>
              <w:rPr>
                <w:sz w:val="16"/>
                <w:szCs w:val="16"/>
              </w:rPr>
              <w:t xml:space="preserve">  </w:t>
            </w:r>
            <w:r w:rsidRPr="004673D2">
              <w:rPr>
                <w:sz w:val="16"/>
                <w:szCs w:val="16"/>
              </w:rPr>
              <w:t>Impaired Driving Fee</w:t>
            </w:r>
          </w:p>
          <w:p w14:paraId="0E0932D9" w14:textId="271E5B3A" w:rsidR="005910B5" w:rsidRDefault="005910B5" w:rsidP="000A48C8">
            <w:pPr>
              <w:pStyle w:val="NoSpacing"/>
              <w:rPr>
                <w:sz w:val="16"/>
                <w:szCs w:val="16"/>
              </w:rPr>
            </w:pPr>
            <w:r w:rsidRPr="004673D2">
              <w:rPr>
                <w:sz w:val="16"/>
                <w:szCs w:val="16"/>
              </w:rPr>
              <w:sym w:font="Wingdings" w:char="F0A8"/>
            </w:r>
            <w:r>
              <w:rPr>
                <w:sz w:val="16"/>
                <w:szCs w:val="16"/>
              </w:rPr>
              <w:t xml:space="preserve"> </w:t>
            </w:r>
            <w:r w:rsidRPr="004673D2">
              <w:rPr>
                <w:sz w:val="16"/>
                <w:szCs w:val="16"/>
              </w:rPr>
              <w:t xml:space="preserve"> Pretrial Jail Fee</w:t>
            </w:r>
            <w:r w:rsidR="004B775E">
              <w:rPr>
                <w:sz w:val="16"/>
                <w:szCs w:val="16"/>
              </w:rPr>
              <w:t xml:space="preserve"> ($10/day)</w:t>
            </w:r>
          </w:p>
          <w:p w14:paraId="24FA0591" w14:textId="59274D20" w:rsidR="004B775E" w:rsidRPr="004673D2" w:rsidRDefault="004B775E" w:rsidP="004B775E">
            <w:pPr>
              <w:pStyle w:val="NoSpacing"/>
              <w:rPr>
                <w:sz w:val="16"/>
                <w:szCs w:val="16"/>
              </w:rPr>
            </w:pPr>
            <w:r w:rsidRPr="004673D2">
              <w:rPr>
                <w:sz w:val="16"/>
                <w:szCs w:val="16"/>
              </w:rPr>
              <w:sym w:font="Wingdings" w:char="F0A8"/>
            </w:r>
            <w:r>
              <w:rPr>
                <w:sz w:val="16"/>
                <w:szCs w:val="16"/>
              </w:rPr>
              <w:t xml:space="preserve"> </w:t>
            </w:r>
            <w:r w:rsidRPr="004673D2">
              <w:rPr>
                <w:sz w:val="16"/>
                <w:szCs w:val="16"/>
              </w:rPr>
              <w:t xml:space="preserve"> </w:t>
            </w:r>
            <w:r>
              <w:rPr>
                <w:sz w:val="16"/>
                <w:szCs w:val="16"/>
              </w:rPr>
              <w:t>Probation</w:t>
            </w:r>
            <w:r w:rsidRPr="004673D2">
              <w:rPr>
                <w:sz w:val="16"/>
                <w:szCs w:val="16"/>
              </w:rPr>
              <w:t xml:space="preserve"> Jail Fee</w:t>
            </w:r>
            <w:r>
              <w:rPr>
                <w:sz w:val="16"/>
                <w:szCs w:val="16"/>
              </w:rPr>
              <w:t xml:space="preserve"> ($40/day)</w:t>
            </w:r>
          </w:p>
          <w:p w14:paraId="11F06828" w14:textId="5DDEA101" w:rsidR="005910B5" w:rsidRDefault="00286DCA" w:rsidP="00286DCA">
            <w:pPr>
              <w:rPr>
                <w:sz w:val="16"/>
                <w:szCs w:val="16"/>
              </w:rPr>
            </w:pPr>
            <w:r w:rsidRPr="004673D2">
              <w:rPr>
                <w:sz w:val="16"/>
                <w:szCs w:val="16"/>
              </w:rPr>
              <w:sym w:font="Wingdings" w:char="F0A8"/>
            </w:r>
            <w:r>
              <w:rPr>
                <w:sz w:val="16"/>
                <w:szCs w:val="16"/>
              </w:rPr>
              <w:t xml:space="preserve"> </w:t>
            </w:r>
            <w:r w:rsidRPr="004673D2">
              <w:rPr>
                <w:sz w:val="16"/>
                <w:szCs w:val="16"/>
              </w:rPr>
              <w:t xml:space="preserve"> </w:t>
            </w:r>
            <w:r>
              <w:rPr>
                <w:sz w:val="16"/>
                <w:szCs w:val="16"/>
              </w:rPr>
              <w:t>Witness Fees</w:t>
            </w:r>
          </w:p>
        </w:tc>
        <w:tc>
          <w:tcPr>
            <w:tcW w:w="2880" w:type="dxa"/>
          </w:tcPr>
          <w:p w14:paraId="6CB6C2F8" w14:textId="3A6291A4" w:rsidR="004B775E" w:rsidRDefault="004B775E" w:rsidP="000A48C8">
            <w:pPr>
              <w:pStyle w:val="NoSpacing"/>
              <w:rPr>
                <w:sz w:val="16"/>
                <w:szCs w:val="16"/>
              </w:rPr>
            </w:pPr>
            <w:r w:rsidRPr="004673D2">
              <w:rPr>
                <w:sz w:val="16"/>
                <w:szCs w:val="16"/>
              </w:rPr>
              <w:sym w:font="Wingdings" w:char="F0A8"/>
            </w:r>
            <w:r w:rsidRPr="004673D2">
              <w:rPr>
                <w:sz w:val="16"/>
                <w:szCs w:val="16"/>
              </w:rPr>
              <w:t xml:space="preserve"> </w:t>
            </w:r>
            <w:r>
              <w:rPr>
                <w:sz w:val="16"/>
                <w:szCs w:val="16"/>
              </w:rPr>
              <w:t xml:space="preserve"> </w:t>
            </w:r>
            <w:r w:rsidRPr="004673D2">
              <w:rPr>
                <w:sz w:val="16"/>
                <w:szCs w:val="16"/>
              </w:rPr>
              <w:t>Pretrial Release Services Fee</w:t>
            </w:r>
          </w:p>
          <w:p w14:paraId="4ED87848" w14:textId="5D46383C" w:rsidR="005910B5" w:rsidRPr="004673D2" w:rsidRDefault="005910B5" w:rsidP="000A48C8">
            <w:pPr>
              <w:pStyle w:val="NoSpacing"/>
              <w:rPr>
                <w:sz w:val="16"/>
                <w:szCs w:val="16"/>
              </w:rPr>
            </w:pPr>
            <w:r w:rsidRPr="004673D2">
              <w:rPr>
                <w:sz w:val="16"/>
                <w:szCs w:val="16"/>
              </w:rPr>
              <w:sym w:font="Wingdings" w:char="F0A8"/>
            </w:r>
            <w:r w:rsidRPr="004673D2">
              <w:rPr>
                <w:sz w:val="16"/>
                <w:szCs w:val="16"/>
              </w:rPr>
              <w:t xml:space="preserve"> </w:t>
            </w:r>
            <w:r>
              <w:rPr>
                <w:sz w:val="16"/>
                <w:szCs w:val="16"/>
              </w:rPr>
              <w:t xml:space="preserve"> </w:t>
            </w:r>
            <w:r w:rsidR="009F4B1D">
              <w:rPr>
                <w:sz w:val="16"/>
                <w:szCs w:val="16"/>
              </w:rPr>
              <w:t>Lab/Hosp. Fee (Non-Digital</w:t>
            </w:r>
            <w:r w:rsidRPr="004673D2">
              <w:rPr>
                <w:sz w:val="16"/>
                <w:szCs w:val="16"/>
              </w:rPr>
              <w:t xml:space="preserve"> Forensics)</w:t>
            </w:r>
          </w:p>
          <w:p w14:paraId="618B535F" w14:textId="3DE1C4D3" w:rsidR="005910B5" w:rsidRPr="004673D2" w:rsidRDefault="005910B5" w:rsidP="000A48C8">
            <w:pPr>
              <w:pStyle w:val="NoSpacing"/>
              <w:rPr>
                <w:sz w:val="16"/>
                <w:szCs w:val="16"/>
              </w:rPr>
            </w:pPr>
            <w:r w:rsidRPr="004673D2">
              <w:rPr>
                <w:sz w:val="16"/>
                <w:szCs w:val="16"/>
              </w:rPr>
              <w:sym w:font="Wingdings" w:char="F0A8"/>
            </w:r>
            <w:r w:rsidRPr="004673D2">
              <w:rPr>
                <w:sz w:val="16"/>
                <w:szCs w:val="16"/>
              </w:rPr>
              <w:t xml:space="preserve"> </w:t>
            </w:r>
            <w:r>
              <w:rPr>
                <w:sz w:val="16"/>
                <w:szCs w:val="16"/>
              </w:rPr>
              <w:t xml:space="preserve"> </w:t>
            </w:r>
            <w:r w:rsidR="009F4B1D">
              <w:rPr>
                <w:sz w:val="16"/>
                <w:szCs w:val="16"/>
              </w:rPr>
              <w:t>Lab Fee (Digital</w:t>
            </w:r>
            <w:r w:rsidRPr="004673D2">
              <w:rPr>
                <w:sz w:val="16"/>
                <w:szCs w:val="16"/>
              </w:rPr>
              <w:t xml:space="preserve"> Forensics)</w:t>
            </w:r>
          </w:p>
          <w:p w14:paraId="390A4EF6" w14:textId="20815CC2" w:rsidR="005910B5" w:rsidRPr="004673D2" w:rsidRDefault="005910B5" w:rsidP="000A48C8">
            <w:pPr>
              <w:pStyle w:val="NoSpacing"/>
              <w:rPr>
                <w:sz w:val="16"/>
                <w:szCs w:val="16"/>
              </w:rPr>
            </w:pPr>
            <w:r w:rsidRPr="004673D2">
              <w:rPr>
                <w:sz w:val="16"/>
                <w:szCs w:val="16"/>
              </w:rPr>
              <w:sym w:font="Wingdings" w:char="F0A8"/>
            </w:r>
            <w:r w:rsidRPr="004673D2">
              <w:rPr>
                <w:sz w:val="16"/>
                <w:szCs w:val="16"/>
              </w:rPr>
              <w:t xml:space="preserve"> </w:t>
            </w:r>
            <w:r>
              <w:rPr>
                <w:sz w:val="16"/>
                <w:szCs w:val="16"/>
              </w:rPr>
              <w:t xml:space="preserve"> </w:t>
            </w:r>
            <w:r w:rsidR="009F4B1D">
              <w:rPr>
                <w:sz w:val="16"/>
                <w:szCs w:val="16"/>
              </w:rPr>
              <w:t>Lab/Hospital</w:t>
            </w:r>
            <w:r w:rsidRPr="004673D2">
              <w:rPr>
                <w:sz w:val="16"/>
                <w:szCs w:val="16"/>
              </w:rPr>
              <w:t xml:space="preserve"> Expert Witness Fee</w:t>
            </w:r>
          </w:p>
          <w:p w14:paraId="5B83F8F9" w14:textId="77777777" w:rsidR="005910B5" w:rsidRPr="004673D2" w:rsidRDefault="005910B5" w:rsidP="000A48C8">
            <w:pPr>
              <w:pStyle w:val="NoSpacing"/>
              <w:rPr>
                <w:sz w:val="16"/>
                <w:szCs w:val="16"/>
              </w:rPr>
            </w:pPr>
            <w:r w:rsidRPr="004673D2">
              <w:rPr>
                <w:sz w:val="16"/>
                <w:szCs w:val="16"/>
              </w:rPr>
              <w:sym w:font="Wingdings" w:char="F0A8"/>
            </w:r>
            <w:r w:rsidRPr="004673D2">
              <w:rPr>
                <w:sz w:val="16"/>
                <w:szCs w:val="16"/>
              </w:rPr>
              <w:t xml:space="preserve"> </w:t>
            </w:r>
            <w:r>
              <w:rPr>
                <w:sz w:val="16"/>
                <w:szCs w:val="16"/>
              </w:rPr>
              <w:t xml:space="preserve"> </w:t>
            </w:r>
            <w:r w:rsidRPr="004673D2">
              <w:rPr>
                <w:sz w:val="16"/>
                <w:szCs w:val="16"/>
              </w:rPr>
              <w:t>Installment Setup Fee</w:t>
            </w:r>
          </w:p>
          <w:p w14:paraId="70F35ED7" w14:textId="1D448B3D" w:rsidR="005910B5" w:rsidRPr="004673D2" w:rsidRDefault="005910B5" w:rsidP="000A48C8">
            <w:pPr>
              <w:pStyle w:val="NoSpacing"/>
              <w:rPr>
                <w:sz w:val="16"/>
                <w:szCs w:val="16"/>
              </w:rPr>
            </w:pPr>
            <w:r w:rsidRPr="004673D2">
              <w:rPr>
                <w:sz w:val="16"/>
                <w:szCs w:val="16"/>
              </w:rPr>
              <w:sym w:font="Wingdings" w:char="F0A8"/>
            </w:r>
            <w:r w:rsidRPr="004673D2">
              <w:rPr>
                <w:sz w:val="16"/>
                <w:szCs w:val="16"/>
              </w:rPr>
              <w:t xml:space="preserve"> </w:t>
            </w:r>
            <w:r>
              <w:rPr>
                <w:sz w:val="16"/>
                <w:szCs w:val="16"/>
              </w:rPr>
              <w:t xml:space="preserve"> </w:t>
            </w:r>
            <w:r w:rsidRPr="004673D2">
              <w:rPr>
                <w:sz w:val="16"/>
                <w:szCs w:val="16"/>
              </w:rPr>
              <w:t>F</w:t>
            </w:r>
            <w:r w:rsidR="004376F3">
              <w:rPr>
                <w:sz w:val="16"/>
                <w:szCs w:val="16"/>
              </w:rPr>
              <w:t>ailure to Appear</w:t>
            </w:r>
            <w:r w:rsidRPr="004673D2">
              <w:rPr>
                <w:sz w:val="16"/>
                <w:szCs w:val="16"/>
              </w:rPr>
              <w:t xml:space="preserve"> Fee</w:t>
            </w:r>
          </w:p>
          <w:p w14:paraId="438A5E02" w14:textId="1ECB72EA" w:rsidR="005910B5" w:rsidRDefault="005910B5" w:rsidP="004376F3">
            <w:pPr>
              <w:rPr>
                <w:sz w:val="16"/>
                <w:szCs w:val="16"/>
              </w:rPr>
            </w:pPr>
            <w:r w:rsidRPr="004673D2">
              <w:rPr>
                <w:sz w:val="16"/>
                <w:szCs w:val="16"/>
              </w:rPr>
              <w:sym w:font="Wingdings" w:char="F0A8"/>
            </w:r>
            <w:r w:rsidRPr="004673D2">
              <w:rPr>
                <w:sz w:val="16"/>
                <w:szCs w:val="16"/>
              </w:rPr>
              <w:t xml:space="preserve"> </w:t>
            </w:r>
            <w:r>
              <w:rPr>
                <w:sz w:val="16"/>
                <w:szCs w:val="16"/>
              </w:rPr>
              <w:t xml:space="preserve"> </w:t>
            </w:r>
            <w:r w:rsidR="004376F3">
              <w:rPr>
                <w:sz w:val="16"/>
                <w:szCs w:val="16"/>
              </w:rPr>
              <w:t xml:space="preserve">Failure to Comply </w:t>
            </w:r>
            <w:r w:rsidRPr="004673D2">
              <w:rPr>
                <w:sz w:val="16"/>
                <w:szCs w:val="16"/>
              </w:rPr>
              <w:t>Fee</w:t>
            </w:r>
          </w:p>
        </w:tc>
      </w:tr>
    </w:tbl>
    <w:p w14:paraId="0A08601E" w14:textId="6D3DFEBE" w:rsidR="00AD573E" w:rsidRPr="00182346" w:rsidRDefault="005910B5" w:rsidP="007D1746">
      <w:pPr>
        <w:spacing w:before="60" w:after="0"/>
        <w:ind w:left="360" w:hanging="360"/>
        <w:rPr>
          <w:sz w:val="18"/>
          <w:szCs w:val="16"/>
        </w:rPr>
      </w:pPr>
      <w:r w:rsidRPr="00182346">
        <w:rPr>
          <w:sz w:val="18"/>
          <w:szCs w:val="16"/>
        </w:rPr>
        <w:sym w:font="Wingdings" w:char="F0A8"/>
      </w:r>
      <w:r w:rsidRPr="00182346">
        <w:rPr>
          <w:sz w:val="18"/>
          <w:szCs w:val="16"/>
        </w:rPr>
        <w:t xml:space="preserve">  2. In response to the defendant’s default in the payment of </w:t>
      </w:r>
      <w:r w:rsidRPr="00182346">
        <w:rPr>
          <w:b/>
          <w:sz w:val="18"/>
          <w:szCs w:val="16"/>
        </w:rPr>
        <w:t>fines</w:t>
      </w:r>
      <w:r w:rsidRPr="00182346">
        <w:rPr>
          <w:sz w:val="18"/>
          <w:szCs w:val="16"/>
        </w:rPr>
        <w:t xml:space="preserve">, the </w:t>
      </w:r>
      <w:r w:rsidR="006518E2" w:rsidRPr="00182346">
        <w:rPr>
          <w:sz w:val="18"/>
          <w:szCs w:val="16"/>
        </w:rPr>
        <w:t>Court</w:t>
      </w:r>
      <w:r w:rsidRPr="00182346">
        <w:rPr>
          <w:sz w:val="18"/>
          <w:szCs w:val="16"/>
        </w:rPr>
        <w:t xml:space="preserve"> orders a judgment for fines docketed as a lien on the defendant’s real estate under G.S. 15A-1365. (</w:t>
      </w:r>
      <w:r w:rsidRPr="00182346">
        <w:rPr>
          <w:b/>
          <w:sz w:val="18"/>
          <w:szCs w:val="16"/>
        </w:rPr>
        <w:t xml:space="preserve">NOTE: </w:t>
      </w:r>
      <w:r w:rsidRPr="00182346">
        <w:rPr>
          <w:i/>
          <w:sz w:val="18"/>
          <w:szCs w:val="16"/>
        </w:rPr>
        <w:t>Interest</w:t>
      </w:r>
      <w:r w:rsidR="00446BE8" w:rsidRPr="00182346">
        <w:rPr>
          <w:i/>
          <w:sz w:val="18"/>
          <w:szCs w:val="16"/>
        </w:rPr>
        <w:t xml:space="preserve"> accrues on judgments for fines at 8 percent per year. G.S. 24-1.</w:t>
      </w:r>
      <w:r w:rsidRPr="00182346">
        <w:rPr>
          <w:sz w:val="18"/>
          <w:szCs w:val="16"/>
        </w:rPr>
        <w:t>)</w:t>
      </w:r>
    </w:p>
    <w:p w14:paraId="13021F97" w14:textId="2F3FE283" w:rsidR="005D7C27" w:rsidRDefault="005D7C27" w:rsidP="005D7C27">
      <w:pPr>
        <w:spacing w:before="60" w:after="0"/>
        <w:ind w:left="360" w:hanging="360"/>
        <w:rPr>
          <w:sz w:val="18"/>
          <w:szCs w:val="16"/>
        </w:rPr>
      </w:pPr>
      <w:r w:rsidRPr="00182346">
        <w:rPr>
          <w:sz w:val="18"/>
          <w:szCs w:val="16"/>
        </w:rPr>
        <w:sym w:font="Wingdings" w:char="F0A8"/>
      </w:r>
      <w:r>
        <w:rPr>
          <w:sz w:val="18"/>
          <w:szCs w:val="16"/>
        </w:rPr>
        <w:t xml:space="preserve">  3</w:t>
      </w:r>
      <w:r w:rsidRPr="00182346">
        <w:rPr>
          <w:sz w:val="18"/>
          <w:szCs w:val="16"/>
        </w:rPr>
        <w:t xml:space="preserve">. </w:t>
      </w:r>
      <w:r>
        <w:rPr>
          <w:sz w:val="18"/>
          <w:szCs w:val="16"/>
        </w:rPr>
        <w:t>Other:</w:t>
      </w:r>
    </w:p>
    <w:p w14:paraId="38CE8E15" w14:textId="77777777" w:rsidR="00161070" w:rsidRDefault="00161070" w:rsidP="005D7C27">
      <w:pPr>
        <w:spacing w:before="60" w:after="0"/>
        <w:ind w:left="360" w:hanging="360"/>
        <w:rPr>
          <w:sz w:val="18"/>
          <w:szCs w:val="16"/>
        </w:rPr>
      </w:pPr>
    </w:p>
    <w:p w14:paraId="45F1854C" w14:textId="5C3910AD" w:rsidR="00AD573E" w:rsidRPr="00182346" w:rsidRDefault="00AD573E" w:rsidP="00AD573E">
      <w:pPr>
        <w:spacing w:before="60" w:after="0"/>
        <w:ind w:left="360" w:hanging="360"/>
        <w:rPr>
          <w:sz w:val="18"/>
          <w:szCs w:val="16"/>
        </w:rPr>
      </w:pPr>
      <w:r w:rsidRPr="00182346">
        <w:rPr>
          <w:sz w:val="18"/>
          <w:szCs w:val="16"/>
        </w:rPr>
        <w:sym w:font="Wingdings" w:char="F0A8"/>
      </w:r>
      <w:r w:rsidR="005D7C27">
        <w:rPr>
          <w:sz w:val="18"/>
          <w:szCs w:val="16"/>
        </w:rPr>
        <w:t xml:space="preserve">  4</w:t>
      </w:r>
      <w:r w:rsidRPr="00182346">
        <w:rPr>
          <w:sz w:val="18"/>
          <w:szCs w:val="16"/>
        </w:rPr>
        <w:t xml:space="preserve">. The </w:t>
      </w:r>
      <w:r w:rsidR="00FF291B">
        <w:rPr>
          <w:sz w:val="18"/>
          <w:szCs w:val="16"/>
        </w:rPr>
        <w:t>Court</w:t>
      </w:r>
      <w:r w:rsidRPr="00182346">
        <w:rPr>
          <w:sz w:val="18"/>
          <w:szCs w:val="16"/>
        </w:rPr>
        <w:t xml:space="preserve"> orders the Clerk of Superior Court </w:t>
      </w:r>
      <w:r w:rsidR="00F702B1" w:rsidRPr="00182346">
        <w:rPr>
          <w:sz w:val="18"/>
          <w:szCs w:val="16"/>
        </w:rPr>
        <w:t xml:space="preserve">to </w:t>
      </w:r>
      <w:r w:rsidRPr="00182346">
        <w:rPr>
          <w:sz w:val="18"/>
          <w:szCs w:val="16"/>
        </w:rPr>
        <w:t>cancel the following judgments</w:t>
      </w:r>
      <w:r w:rsidR="005B6356" w:rsidRPr="00182346">
        <w:rPr>
          <w:sz w:val="18"/>
          <w:szCs w:val="16"/>
        </w:rPr>
        <w:t xml:space="preserve"> in the above-captioned county</w:t>
      </w:r>
      <w:r w:rsidR="00182346">
        <w:rPr>
          <w:sz w:val="18"/>
          <w:szCs w:val="16"/>
        </w:rPr>
        <w:t xml:space="preserve">, notwithstanding any </w:t>
      </w:r>
      <w:r w:rsidRPr="00182346">
        <w:rPr>
          <w:sz w:val="18"/>
          <w:szCs w:val="16"/>
        </w:rPr>
        <w:t xml:space="preserve">balance due: </w:t>
      </w:r>
    </w:p>
    <w:tbl>
      <w:tblPr>
        <w:tblStyle w:val="TableGrid"/>
        <w:tblW w:w="10165" w:type="dxa"/>
        <w:tblLook w:val="04A0" w:firstRow="1" w:lastRow="0" w:firstColumn="1" w:lastColumn="0" w:noHBand="0" w:noVBand="1"/>
      </w:tblPr>
      <w:tblGrid>
        <w:gridCol w:w="7015"/>
        <w:gridCol w:w="3150"/>
      </w:tblGrid>
      <w:tr w:rsidR="00286DCA" w:rsidRPr="00ED6429" w14:paraId="5CFF76B4" w14:textId="77777777" w:rsidTr="007339FE">
        <w:tc>
          <w:tcPr>
            <w:tcW w:w="7015" w:type="dxa"/>
            <w:shd w:val="clear" w:color="auto" w:fill="A6A6A6" w:themeFill="background1" w:themeFillShade="A6"/>
            <w:vAlign w:val="center"/>
          </w:tcPr>
          <w:p w14:paraId="368A2269" w14:textId="77777777" w:rsidR="00446BE8" w:rsidRPr="00182346" w:rsidRDefault="00446BE8" w:rsidP="00687FC2">
            <w:pPr>
              <w:spacing w:before="60"/>
              <w:jc w:val="center"/>
              <w:rPr>
                <w:b/>
                <w:sz w:val="18"/>
                <w:szCs w:val="16"/>
              </w:rPr>
            </w:pPr>
            <w:r w:rsidRPr="00182346">
              <w:rPr>
                <w:b/>
                <w:sz w:val="18"/>
                <w:szCs w:val="16"/>
              </w:rPr>
              <w:t xml:space="preserve">Judgment for: </w:t>
            </w:r>
            <w:r w:rsidRPr="00182346">
              <w:rPr>
                <w:sz w:val="18"/>
                <w:szCs w:val="16"/>
              </w:rPr>
              <w:t>(</w:t>
            </w:r>
            <w:r w:rsidRPr="00182346">
              <w:rPr>
                <w:i/>
                <w:sz w:val="18"/>
                <w:szCs w:val="16"/>
              </w:rPr>
              <w:t>e.g., “Costs”; “Restitution to [victim]”</w:t>
            </w:r>
            <w:r w:rsidRPr="00182346">
              <w:rPr>
                <w:sz w:val="18"/>
                <w:szCs w:val="16"/>
              </w:rPr>
              <w:t>)</w:t>
            </w:r>
          </w:p>
        </w:tc>
        <w:tc>
          <w:tcPr>
            <w:tcW w:w="3150" w:type="dxa"/>
            <w:shd w:val="clear" w:color="auto" w:fill="A6A6A6" w:themeFill="background1" w:themeFillShade="A6"/>
            <w:vAlign w:val="center"/>
          </w:tcPr>
          <w:p w14:paraId="4610E625" w14:textId="77777777" w:rsidR="00446BE8" w:rsidRPr="00182346" w:rsidRDefault="0050404D" w:rsidP="005B6356">
            <w:pPr>
              <w:spacing w:before="60"/>
              <w:jc w:val="center"/>
              <w:rPr>
                <w:sz w:val="18"/>
                <w:szCs w:val="16"/>
              </w:rPr>
            </w:pPr>
            <w:r w:rsidRPr="00182346">
              <w:rPr>
                <w:b/>
                <w:sz w:val="18"/>
                <w:szCs w:val="16"/>
              </w:rPr>
              <w:t xml:space="preserve">Docketing Information </w:t>
            </w:r>
          </w:p>
          <w:p w14:paraId="6C56E797" w14:textId="63937BFA" w:rsidR="005B6356" w:rsidRPr="00182346" w:rsidRDefault="00286DCA" w:rsidP="00182346">
            <w:pPr>
              <w:spacing w:before="60"/>
              <w:rPr>
                <w:sz w:val="18"/>
                <w:szCs w:val="16"/>
              </w:rPr>
            </w:pPr>
            <w:r w:rsidRPr="00182346">
              <w:rPr>
                <w:sz w:val="18"/>
                <w:szCs w:val="16"/>
              </w:rPr>
              <w:t xml:space="preserve">        Book/Page  </w:t>
            </w:r>
            <w:r w:rsidR="00182346">
              <w:rPr>
                <w:sz w:val="18"/>
                <w:szCs w:val="16"/>
              </w:rPr>
              <w:t xml:space="preserve">  </w:t>
            </w:r>
            <w:r w:rsidR="005B6356" w:rsidRPr="00182346">
              <w:rPr>
                <w:i/>
                <w:sz w:val="18"/>
                <w:szCs w:val="16"/>
              </w:rPr>
              <w:t>or</w:t>
            </w:r>
            <w:r w:rsidRPr="00182346">
              <w:rPr>
                <w:sz w:val="18"/>
                <w:szCs w:val="16"/>
              </w:rPr>
              <w:t xml:space="preserve">   </w:t>
            </w:r>
            <w:r w:rsidR="005B6356" w:rsidRPr="00182346">
              <w:rPr>
                <w:sz w:val="18"/>
                <w:szCs w:val="16"/>
              </w:rPr>
              <w:t xml:space="preserve"> Abstract Number</w:t>
            </w:r>
          </w:p>
        </w:tc>
      </w:tr>
      <w:tr w:rsidR="00446BE8" w:rsidRPr="00ED6429" w14:paraId="46925041" w14:textId="77777777" w:rsidTr="00286DCA">
        <w:tc>
          <w:tcPr>
            <w:tcW w:w="7015" w:type="dxa"/>
          </w:tcPr>
          <w:p w14:paraId="77C5C475" w14:textId="77777777" w:rsidR="00446BE8" w:rsidRPr="00ED6429" w:rsidRDefault="00446BE8" w:rsidP="00446BE8">
            <w:pPr>
              <w:spacing w:before="60"/>
              <w:jc w:val="center"/>
              <w:rPr>
                <w:b/>
                <w:sz w:val="16"/>
                <w:szCs w:val="16"/>
              </w:rPr>
            </w:pPr>
          </w:p>
        </w:tc>
        <w:tc>
          <w:tcPr>
            <w:tcW w:w="3150" w:type="dxa"/>
          </w:tcPr>
          <w:p w14:paraId="790EC46C" w14:textId="587C904E" w:rsidR="00446BE8" w:rsidRPr="005B6356" w:rsidRDefault="005B6356" w:rsidP="005B6356">
            <w:pPr>
              <w:spacing w:before="60"/>
              <w:rPr>
                <w:sz w:val="16"/>
                <w:szCs w:val="16"/>
              </w:rPr>
            </w:pPr>
            <w:r>
              <w:rPr>
                <w:b/>
                <w:sz w:val="16"/>
                <w:szCs w:val="16"/>
              </w:rPr>
              <w:t xml:space="preserve">                   </w:t>
            </w:r>
            <w:r w:rsidRPr="005B6356">
              <w:rPr>
                <w:sz w:val="16"/>
                <w:szCs w:val="16"/>
              </w:rPr>
              <w:t>/</w:t>
            </w:r>
          </w:p>
        </w:tc>
      </w:tr>
      <w:tr w:rsidR="00446BE8" w:rsidRPr="00ED6429" w14:paraId="46A38DCF" w14:textId="77777777" w:rsidTr="00286DCA">
        <w:tc>
          <w:tcPr>
            <w:tcW w:w="7015" w:type="dxa"/>
          </w:tcPr>
          <w:p w14:paraId="019652E1" w14:textId="77777777" w:rsidR="00446BE8" w:rsidRPr="00ED6429" w:rsidRDefault="00446BE8" w:rsidP="00446BE8">
            <w:pPr>
              <w:spacing w:before="60"/>
              <w:jc w:val="center"/>
              <w:rPr>
                <w:b/>
                <w:sz w:val="16"/>
                <w:szCs w:val="16"/>
              </w:rPr>
            </w:pPr>
          </w:p>
        </w:tc>
        <w:tc>
          <w:tcPr>
            <w:tcW w:w="3150" w:type="dxa"/>
          </w:tcPr>
          <w:p w14:paraId="7EF636DC" w14:textId="77BF0035" w:rsidR="00446BE8" w:rsidRPr="00ED6429" w:rsidRDefault="005B6356" w:rsidP="005B6356">
            <w:pPr>
              <w:spacing w:before="60"/>
              <w:rPr>
                <w:b/>
                <w:sz w:val="16"/>
                <w:szCs w:val="16"/>
              </w:rPr>
            </w:pPr>
            <w:r>
              <w:rPr>
                <w:b/>
                <w:sz w:val="16"/>
                <w:szCs w:val="16"/>
              </w:rPr>
              <w:t xml:space="preserve">                   </w:t>
            </w:r>
            <w:r w:rsidRPr="005B6356">
              <w:rPr>
                <w:sz w:val="16"/>
                <w:szCs w:val="16"/>
              </w:rPr>
              <w:t>/</w:t>
            </w:r>
          </w:p>
        </w:tc>
      </w:tr>
      <w:tr w:rsidR="00446BE8" w:rsidRPr="00ED6429" w14:paraId="73EC43D6" w14:textId="77777777" w:rsidTr="00286DCA">
        <w:tc>
          <w:tcPr>
            <w:tcW w:w="7015" w:type="dxa"/>
          </w:tcPr>
          <w:p w14:paraId="1A76E379" w14:textId="77777777" w:rsidR="00446BE8" w:rsidRPr="00ED6429" w:rsidRDefault="00446BE8" w:rsidP="00446BE8">
            <w:pPr>
              <w:spacing w:before="60"/>
              <w:jc w:val="center"/>
              <w:rPr>
                <w:b/>
                <w:sz w:val="16"/>
                <w:szCs w:val="16"/>
              </w:rPr>
            </w:pPr>
          </w:p>
        </w:tc>
        <w:tc>
          <w:tcPr>
            <w:tcW w:w="3150" w:type="dxa"/>
          </w:tcPr>
          <w:p w14:paraId="5E015379" w14:textId="7577DDAC" w:rsidR="00446BE8" w:rsidRPr="00ED6429" w:rsidRDefault="005B6356" w:rsidP="005B6356">
            <w:pPr>
              <w:spacing w:before="60"/>
              <w:rPr>
                <w:b/>
                <w:sz w:val="16"/>
                <w:szCs w:val="16"/>
              </w:rPr>
            </w:pPr>
            <w:r>
              <w:rPr>
                <w:b/>
                <w:sz w:val="16"/>
                <w:szCs w:val="16"/>
              </w:rPr>
              <w:t xml:space="preserve">                   </w:t>
            </w:r>
            <w:r w:rsidRPr="005B6356">
              <w:rPr>
                <w:sz w:val="16"/>
                <w:szCs w:val="16"/>
              </w:rPr>
              <w:t>/</w:t>
            </w:r>
          </w:p>
        </w:tc>
      </w:tr>
      <w:tr w:rsidR="00446BE8" w:rsidRPr="00ED6429" w14:paraId="332F9E2B" w14:textId="77777777" w:rsidTr="00286DCA">
        <w:tc>
          <w:tcPr>
            <w:tcW w:w="7015" w:type="dxa"/>
          </w:tcPr>
          <w:p w14:paraId="229A5073" w14:textId="77777777" w:rsidR="00446BE8" w:rsidRPr="00ED6429" w:rsidRDefault="00446BE8" w:rsidP="00446BE8">
            <w:pPr>
              <w:spacing w:before="60"/>
              <w:jc w:val="center"/>
              <w:rPr>
                <w:b/>
                <w:sz w:val="16"/>
                <w:szCs w:val="16"/>
              </w:rPr>
            </w:pPr>
          </w:p>
        </w:tc>
        <w:tc>
          <w:tcPr>
            <w:tcW w:w="3150" w:type="dxa"/>
          </w:tcPr>
          <w:p w14:paraId="150D1D74" w14:textId="12800965" w:rsidR="00446BE8" w:rsidRPr="00ED6429" w:rsidRDefault="005B6356" w:rsidP="005B6356">
            <w:pPr>
              <w:spacing w:before="60"/>
              <w:rPr>
                <w:b/>
                <w:sz w:val="16"/>
                <w:szCs w:val="16"/>
              </w:rPr>
            </w:pPr>
            <w:r>
              <w:rPr>
                <w:b/>
                <w:sz w:val="16"/>
                <w:szCs w:val="16"/>
              </w:rPr>
              <w:t xml:space="preserve">                   </w:t>
            </w:r>
            <w:r w:rsidRPr="005B6356">
              <w:rPr>
                <w:sz w:val="16"/>
                <w:szCs w:val="16"/>
              </w:rPr>
              <w:t>/</w:t>
            </w:r>
          </w:p>
        </w:tc>
      </w:tr>
      <w:tr w:rsidR="00446BE8" w:rsidRPr="00ED6429" w14:paraId="5AE4FBA2" w14:textId="77777777" w:rsidTr="00286DCA">
        <w:tc>
          <w:tcPr>
            <w:tcW w:w="7015" w:type="dxa"/>
          </w:tcPr>
          <w:p w14:paraId="27AE8BA9" w14:textId="77777777" w:rsidR="00446BE8" w:rsidRPr="00ED6429" w:rsidRDefault="00446BE8" w:rsidP="00446BE8">
            <w:pPr>
              <w:spacing w:before="60"/>
              <w:jc w:val="center"/>
              <w:rPr>
                <w:b/>
                <w:sz w:val="16"/>
                <w:szCs w:val="16"/>
              </w:rPr>
            </w:pPr>
          </w:p>
        </w:tc>
        <w:tc>
          <w:tcPr>
            <w:tcW w:w="3150" w:type="dxa"/>
          </w:tcPr>
          <w:p w14:paraId="6E30A2DD" w14:textId="54F52F8C" w:rsidR="00446BE8" w:rsidRPr="00ED6429" w:rsidRDefault="005B6356" w:rsidP="005B6356">
            <w:pPr>
              <w:spacing w:before="60"/>
              <w:rPr>
                <w:b/>
                <w:sz w:val="16"/>
                <w:szCs w:val="16"/>
              </w:rPr>
            </w:pPr>
            <w:r>
              <w:rPr>
                <w:b/>
                <w:sz w:val="16"/>
                <w:szCs w:val="16"/>
              </w:rPr>
              <w:t xml:space="preserve">                   </w:t>
            </w:r>
            <w:r w:rsidRPr="005B6356">
              <w:rPr>
                <w:sz w:val="16"/>
                <w:szCs w:val="16"/>
              </w:rPr>
              <w:t>/</w:t>
            </w:r>
          </w:p>
        </w:tc>
      </w:tr>
      <w:tr w:rsidR="00446BE8" w:rsidRPr="00ED6429" w14:paraId="62DE2243" w14:textId="77777777" w:rsidTr="00286DCA">
        <w:tc>
          <w:tcPr>
            <w:tcW w:w="7015" w:type="dxa"/>
          </w:tcPr>
          <w:p w14:paraId="36F5E6BD" w14:textId="77777777" w:rsidR="00446BE8" w:rsidRPr="00ED6429" w:rsidRDefault="00446BE8" w:rsidP="00446BE8">
            <w:pPr>
              <w:spacing w:before="60"/>
              <w:jc w:val="center"/>
              <w:rPr>
                <w:b/>
                <w:sz w:val="16"/>
                <w:szCs w:val="16"/>
              </w:rPr>
            </w:pPr>
          </w:p>
        </w:tc>
        <w:tc>
          <w:tcPr>
            <w:tcW w:w="3150" w:type="dxa"/>
          </w:tcPr>
          <w:p w14:paraId="12A1C3B8" w14:textId="5D2DEF1D" w:rsidR="00446BE8" w:rsidRPr="00ED6429" w:rsidRDefault="005B6356" w:rsidP="005B6356">
            <w:pPr>
              <w:spacing w:before="60"/>
              <w:rPr>
                <w:b/>
                <w:sz w:val="16"/>
                <w:szCs w:val="16"/>
              </w:rPr>
            </w:pPr>
            <w:r>
              <w:rPr>
                <w:b/>
                <w:sz w:val="16"/>
                <w:szCs w:val="16"/>
              </w:rPr>
              <w:t xml:space="preserve">                   </w:t>
            </w:r>
            <w:r w:rsidRPr="005B6356">
              <w:rPr>
                <w:sz w:val="16"/>
                <w:szCs w:val="16"/>
              </w:rPr>
              <w:t>/</w:t>
            </w:r>
          </w:p>
        </w:tc>
      </w:tr>
    </w:tbl>
    <w:p w14:paraId="44579783" w14:textId="77777777" w:rsidR="004376F3" w:rsidRDefault="004376F3" w:rsidP="00AD573E">
      <w:pPr>
        <w:spacing w:before="60" w:after="0"/>
        <w:ind w:left="360" w:hanging="360"/>
        <w:rPr>
          <w:sz w:val="16"/>
          <w:szCs w:val="16"/>
        </w:rPr>
      </w:pPr>
    </w:p>
    <w:tbl>
      <w:tblPr>
        <w:tblStyle w:val="TableGrid"/>
        <w:tblW w:w="0" w:type="auto"/>
        <w:tblLook w:val="04A0" w:firstRow="1" w:lastRow="0" w:firstColumn="1" w:lastColumn="0" w:noHBand="0" w:noVBand="1"/>
      </w:tblPr>
      <w:tblGrid>
        <w:gridCol w:w="3235"/>
        <w:gridCol w:w="3600"/>
        <w:gridCol w:w="3235"/>
      </w:tblGrid>
      <w:tr w:rsidR="00446BE8" w14:paraId="2B7FCD4F" w14:textId="77777777" w:rsidTr="009F4B1D">
        <w:tc>
          <w:tcPr>
            <w:tcW w:w="3235" w:type="dxa"/>
            <w:shd w:val="clear" w:color="auto" w:fill="A6A6A6" w:themeFill="background1" w:themeFillShade="A6"/>
          </w:tcPr>
          <w:p w14:paraId="2E78B754" w14:textId="77777777" w:rsidR="00446BE8" w:rsidRDefault="00446BE8" w:rsidP="006F664E">
            <w:pPr>
              <w:rPr>
                <w:sz w:val="16"/>
                <w:szCs w:val="16"/>
              </w:rPr>
            </w:pPr>
          </w:p>
        </w:tc>
        <w:tc>
          <w:tcPr>
            <w:tcW w:w="3600" w:type="dxa"/>
          </w:tcPr>
          <w:p w14:paraId="681DEAAE" w14:textId="1DD04270" w:rsidR="00446BE8" w:rsidRDefault="00446BE8" w:rsidP="009F4B1D">
            <w:pPr>
              <w:jc w:val="center"/>
              <w:rPr>
                <w:sz w:val="16"/>
                <w:szCs w:val="16"/>
              </w:rPr>
            </w:pPr>
            <w:r>
              <w:rPr>
                <w:b/>
                <w:sz w:val="20"/>
              </w:rPr>
              <w:t>MOTOR VEHICLE OFFENSES</w:t>
            </w:r>
          </w:p>
        </w:tc>
        <w:tc>
          <w:tcPr>
            <w:tcW w:w="3235" w:type="dxa"/>
            <w:shd w:val="clear" w:color="auto" w:fill="A6A6A6" w:themeFill="background1" w:themeFillShade="A6"/>
          </w:tcPr>
          <w:p w14:paraId="5EC0F4E5" w14:textId="77777777" w:rsidR="00446BE8" w:rsidRDefault="00446BE8" w:rsidP="006F664E">
            <w:pPr>
              <w:rPr>
                <w:sz w:val="16"/>
                <w:szCs w:val="16"/>
              </w:rPr>
            </w:pPr>
          </w:p>
        </w:tc>
      </w:tr>
    </w:tbl>
    <w:p w14:paraId="044579C1" w14:textId="69DC3E51" w:rsidR="00786367" w:rsidRPr="004A0588" w:rsidRDefault="004D58C3" w:rsidP="0032553B">
      <w:pPr>
        <w:spacing w:after="0"/>
        <w:ind w:left="360" w:hanging="360"/>
        <w:rPr>
          <w:i/>
          <w:sz w:val="18"/>
          <w:szCs w:val="16"/>
        </w:rPr>
      </w:pPr>
      <w:r w:rsidRPr="004A0588">
        <w:rPr>
          <w:sz w:val="18"/>
          <w:szCs w:val="16"/>
        </w:rPr>
        <w:t xml:space="preserve">The defendant has demonstrated to </w:t>
      </w:r>
      <w:r w:rsidR="0081434A">
        <w:rPr>
          <w:sz w:val="18"/>
          <w:szCs w:val="16"/>
        </w:rPr>
        <w:t>the C</w:t>
      </w:r>
      <w:r w:rsidR="00786367" w:rsidRPr="004A0588">
        <w:rPr>
          <w:sz w:val="18"/>
          <w:szCs w:val="16"/>
        </w:rPr>
        <w:t>ourt</w:t>
      </w:r>
      <w:r w:rsidR="0019698A" w:rsidRPr="004A0588">
        <w:rPr>
          <w:sz w:val="18"/>
          <w:szCs w:val="16"/>
        </w:rPr>
        <w:t xml:space="preserve"> under G.S. 20-24.1(b)</w:t>
      </w:r>
      <w:r w:rsidR="00786367" w:rsidRPr="004A0588">
        <w:rPr>
          <w:sz w:val="18"/>
          <w:szCs w:val="16"/>
        </w:rPr>
        <w:t xml:space="preserve"> that: </w:t>
      </w:r>
    </w:p>
    <w:p w14:paraId="339C5385" w14:textId="56FB3CFF" w:rsidR="0032553B" w:rsidRPr="004A0588" w:rsidRDefault="00786367" w:rsidP="0032553B">
      <w:pPr>
        <w:spacing w:after="0"/>
        <w:ind w:left="360" w:hanging="360"/>
        <w:rPr>
          <w:sz w:val="18"/>
          <w:szCs w:val="16"/>
        </w:rPr>
      </w:pPr>
      <w:r w:rsidRPr="004A0588">
        <w:rPr>
          <w:sz w:val="18"/>
          <w:szCs w:val="16"/>
        </w:rPr>
        <w:sym w:font="Wingdings" w:char="F0A8"/>
      </w:r>
      <w:r w:rsidRPr="004A0588">
        <w:rPr>
          <w:sz w:val="18"/>
          <w:szCs w:val="16"/>
        </w:rPr>
        <w:t xml:space="preserve">  1. His or her failure to pay a penalty, fine, or costs was not willful and that he or she is making a good faith effort to pay.</w:t>
      </w:r>
    </w:p>
    <w:p w14:paraId="2A29705B" w14:textId="1E950B24" w:rsidR="005F36D6" w:rsidRDefault="00786367" w:rsidP="00286DCA">
      <w:pPr>
        <w:spacing w:after="0"/>
        <w:ind w:left="360" w:hanging="360"/>
        <w:rPr>
          <w:sz w:val="18"/>
          <w:szCs w:val="16"/>
        </w:rPr>
      </w:pPr>
      <w:r w:rsidRPr="004A0588">
        <w:rPr>
          <w:sz w:val="18"/>
          <w:szCs w:val="16"/>
        </w:rPr>
        <w:sym w:font="Wingdings" w:char="F0A8"/>
      </w:r>
      <w:r w:rsidRPr="004A0588">
        <w:rPr>
          <w:sz w:val="18"/>
          <w:szCs w:val="16"/>
        </w:rPr>
        <w:t xml:space="preserve">  2. The penalty, fine, or costs should be remitted.</w:t>
      </w:r>
    </w:p>
    <w:p w14:paraId="56D9232B" w14:textId="78800899" w:rsidR="00BC2EF1" w:rsidRDefault="00BC2EF1" w:rsidP="00286DCA">
      <w:pPr>
        <w:spacing w:after="0"/>
        <w:ind w:left="360" w:hanging="360"/>
        <w:rPr>
          <w:sz w:val="18"/>
          <w:szCs w:val="16"/>
        </w:rPr>
      </w:pPr>
    </w:p>
    <w:p w14:paraId="62D6E033" w14:textId="6863DFDD" w:rsidR="00BC2EF1" w:rsidRDefault="00BC2EF1" w:rsidP="00286DCA">
      <w:pPr>
        <w:spacing w:after="0"/>
        <w:ind w:left="360" w:hanging="360"/>
        <w:rPr>
          <w:sz w:val="18"/>
          <w:szCs w:val="16"/>
        </w:rPr>
      </w:pPr>
    </w:p>
    <w:p w14:paraId="06122A62" w14:textId="051CBFC2" w:rsidR="00BC2EF1" w:rsidRDefault="00BC2EF1" w:rsidP="00286DCA">
      <w:pPr>
        <w:spacing w:after="0"/>
        <w:ind w:left="360" w:hanging="360"/>
        <w:rPr>
          <w:sz w:val="18"/>
          <w:szCs w:val="16"/>
        </w:rPr>
      </w:pPr>
    </w:p>
    <w:p w14:paraId="3AF5188B" w14:textId="67BB66A2" w:rsidR="00AA269E" w:rsidRDefault="00AA269E" w:rsidP="00286DCA">
      <w:pPr>
        <w:spacing w:after="0"/>
        <w:ind w:left="360" w:hanging="360"/>
        <w:rPr>
          <w:sz w:val="18"/>
          <w:szCs w:val="16"/>
        </w:rPr>
      </w:pPr>
    </w:p>
    <w:p w14:paraId="1B5D4266" w14:textId="58FCBE85" w:rsidR="00AA269E" w:rsidRDefault="00AA269E" w:rsidP="00286DCA">
      <w:pPr>
        <w:spacing w:after="0"/>
        <w:ind w:left="360" w:hanging="360"/>
        <w:rPr>
          <w:sz w:val="18"/>
          <w:szCs w:val="16"/>
        </w:rPr>
      </w:pPr>
    </w:p>
    <w:p w14:paraId="08B77968" w14:textId="672D84C2" w:rsidR="00BC2EF1" w:rsidRDefault="00BC2EF1" w:rsidP="00286DCA">
      <w:pPr>
        <w:spacing w:after="0"/>
        <w:ind w:left="360" w:hanging="360"/>
        <w:rPr>
          <w:sz w:val="18"/>
          <w:szCs w:val="16"/>
        </w:rPr>
      </w:pPr>
    </w:p>
    <w:p w14:paraId="584AEB1B" w14:textId="4D2A4279" w:rsidR="00161070" w:rsidRDefault="00161070" w:rsidP="00286DCA">
      <w:pPr>
        <w:spacing w:after="0"/>
        <w:ind w:left="360" w:hanging="360"/>
        <w:rPr>
          <w:sz w:val="18"/>
          <w:szCs w:val="16"/>
        </w:rPr>
      </w:pPr>
    </w:p>
    <w:p w14:paraId="694509BA" w14:textId="77777777" w:rsidR="00161070" w:rsidRDefault="00161070" w:rsidP="00286DCA">
      <w:pPr>
        <w:spacing w:after="0"/>
        <w:ind w:left="360" w:hanging="360"/>
        <w:rPr>
          <w:sz w:val="18"/>
          <w:szCs w:val="16"/>
        </w:rPr>
      </w:pPr>
    </w:p>
    <w:p w14:paraId="3A629F4B" w14:textId="26624E5C" w:rsidR="00BC2EF1" w:rsidRDefault="00BC2EF1" w:rsidP="00BC2EF1">
      <w:pPr>
        <w:spacing w:after="0"/>
        <w:rPr>
          <w:sz w:val="18"/>
          <w:szCs w:val="16"/>
        </w:rPr>
      </w:pPr>
    </w:p>
    <w:p w14:paraId="6A3FFE6B" w14:textId="0053E3DB" w:rsidR="00BC2EF1" w:rsidRDefault="00BC2EF1" w:rsidP="00286DCA">
      <w:pPr>
        <w:spacing w:after="0"/>
        <w:ind w:left="360" w:hanging="360"/>
        <w:rPr>
          <w:sz w:val="18"/>
          <w:szCs w:val="16"/>
        </w:rPr>
      </w:pPr>
      <w:r>
        <w:rPr>
          <w:noProof/>
        </w:rPr>
        <mc:AlternateContent>
          <mc:Choice Requires="wps">
            <w:drawing>
              <wp:anchor distT="45720" distB="45720" distL="114300" distR="114300" simplePos="0" relativeHeight="251665408" behindDoc="0" locked="0" layoutInCell="1" allowOverlap="1" wp14:anchorId="20F5E90F" wp14:editId="40DBF93D">
                <wp:simplePos x="0" y="0"/>
                <wp:positionH relativeFrom="margin">
                  <wp:posOffset>273387</wp:posOffset>
                </wp:positionH>
                <wp:positionV relativeFrom="paragraph">
                  <wp:posOffset>169325</wp:posOffset>
                </wp:positionV>
                <wp:extent cx="828001" cy="29718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001" cy="297180"/>
                        </a:xfrm>
                        <a:prstGeom prst="rect">
                          <a:avLst/>
                        </a:prstGeom>
                        <a:noFill/>
                        <a:ln w="9525">
                          <a:noFill/>
                          <a:miter lim="800000"/>
                          <a:headEnd/>
                          <a:tailEnd/>
                        </a:ln>
                      </wps:spPr>
                      <wps:txbx>
                        <w:txbxContent>
                          <w:p w14:paraId="43285842" w14:textId="4D417B97" w:rsidR="00BC2EF1" w:rsidRPr="00BC2EF1" w:rsidRDefault="00BC2EF1" w:rsidP="00BC2EF1">
                            <w:pPr>
                              <w:rPr>
                                <w:rFonts w:ascii="Times New Roman" w:hAnsi="Times New Roman"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F5E90F" id="_x0000_s1029" type="#_x0000_t202" style="position:absolute;left:0;text-align:left;margin-left:21.55pt;margin-top:13.35pt;width:65.2pt;height:23.4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" filled="f" stroked="f">
                <v:textbox>
                  <w:txbxContent>
                    <w:p w14:paraId="43285842" w14:textId="4D417B97" w:rsidR="00BC2EF1" w:rsidRPr="00BC2EF1" w:rsidRDefault="00BC2EF1" w:rsidP="00BC2EF1">
                      <w:pPr>
                        <w:rPr>
                          <w:rFonts w:ascii="Times New Roman" w:hAnsi="Times New Roman" w:cs="Times New Roman"/>
                          <w:sz w:val="20"/>
                          <w:szCs w:val="20"/>
                        </w:rPr>
                      </w:pPr>
                    </w:p>
                  </w:txbxContent>
                </v:textbox>
                <w10:wrap anchorx="margin"/>
              </v:shape>
            </w:pict>
          </mc:Fallback>
        </mc:AlternateContent>
      </w:r>
      <w:r>
        <w:rPr>
          <w:noProof/>
        </w:rPr>
        <mc:AlternateContent>
          <mc:Choice Requires="wps">
            <w:drawing>
              <wp:anchor distT="45720" distB="45720" distL="114300" distR="114300" simplePos="0" relativeHeight="251667456" behindDoc="0" locked="0" layoutInCell="1" allowOverlap="1" wp14:anchorId="4115B4DB" wp14:editId="035D2346">
                <wp:simplePos x="0" y="0"/>
                <wp:positionH relativeFrom="margin">
                  <wp:posOffset>1238250</wp:posOffset>
                </wp:positionH>
                <wp:positionV relativeFrom="paragraph">
                  <wp:posOffset>190422</wp:posOffset>
                </wp:positionV>
                <wp:extent cx="1101012" cy="297579"/>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1012" cy="297579"/>
                        </a:xfrm>
                        <a:prstGeom prst="rect">
                          <a:avLst/>
                        </a:prstGeom>
                        <a:noFill/>
                        <a:ln w="9525">
                          <a:noFill/>
                          <a:miter lim="800000"/>
                          <a:headEnd/>
                          <a:tailEnd/>
                        </a:ln>
                      </wps:spPr>
                      <wps:txbx>
                        <w:txbxContent>
                          <w:p w14:paraId="3A75C6EC" w14:textId="51F55EC5" w:rsidR="00BC2EF1" w:rsidRPr="00BC2EF1" w:rsidRDefault="00BC2EF1" w:rsidP="00BC2EF1">
                            <w:pPr>
                              <w:rPr>
                                <w:rFonts w:ascii="Times New Roman" w:hAnsi="Times New Roman"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15B4DB" id="_x0000_s1030" type="#_x0000_t202" style="position:absolute;left:0;text-align:left;margin-left:97.5pt;margin-top:15pt;width:86.7pt;height:23.4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" filled="f" stroked="f">
                <v:textbox>
                  <w:txbxContent>
                    <w:p w14:paraId="3A75C6EC" w14:textId="51F55EC5" w:rsidR="00BC2EF1" w:rsidRPr="00BC2EF1" w:rsidRDefault="00BC2EF1" w:rsidP="00BC2EF1">
                      <w:pPr>
                        <w:rPr>
                          <w:rFonts w:ascii="Times New Roman" w:hAnsi="Times New Roman" w:cs="Times New Roman"/>
                          <w:sz w:val="20"/>
                          <w:szCs w:val="20"/>
                        </w:rPr>
                      </w:pPr>
                    </w:p>
                  </w:txbxContent>
                </v:textbox>
                <w10:wrap anchorx="margin"/>
              </v:shape>
            </w:pict>
          </mc:Fallback>
        </mc:AlternateContent>
      </w:r>
      <w:r>
        <w:rPr>
          <w:noProof/>
        </w:rPr>
        <w:drawing>
          <wp:inline distT="0" distB="0" distL="0" distR="0" wp14:anchorId="7DB18DD8" wp14:editId="419E7F22">
            <wp:extent cx="6400800" cy="4279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400800" cy="427990"/>
                    </a:xfrm>
                    <a:prstGeom prst="rect">
                      <a:avLst/>
                    </a:prstGeom>
                  </pic:spPr>
                </pic:pic>
              </a:graphicData>
            </a:graphic>
          </wp:inline>
        </w:drawing>
      </w:r>
    </w:p>
    <w:p w14:paraId="7146D9AF" w14:textId="77777777" w:rsidR="00161070" w:rsidRDefault="00161070" w:rsidP="00161070">
      <w:pPr>
        <w:spacing w:after="0"/>
        <w:jc w:val="center"/>
        <w:rPr>
          <w:sz w:val="14"/>
          <w:szCs w:val="16"/>
        </w:rPr>
      </w:pPr>
    </w:p>
    <w:p w14:paraId="760DE9B5" w14:textId="6DBFC71F" w:rsidR="00161070" w:rsidRPr="00161070" w:rsidRDefault="00161070" w:rsidP="00161070">
      <w:pPr>
        <w:spacing w:after="0"/>
        <w:jc w:val="center"/>
        <w:rPr>
          <w:sz w:val="14"/>
          <w:szCs w:val="16"/>
        </w:rPr>
      </w:pPr>
      <w:r w:rsidRPr="00161070">
        <w:rPr>
          <w:sz w:val="14"/>
          <w:szCs w:val="16"/>
        </w:rPr>
        <w:t xml:space="preserve">Material opposite unmarked squares is to be disregarded as </w:t>
      </w:r>
      <w:proofErr w:type="spellStart"/>
      <w:r w:rsidRPr="00161070">
        <w:rPr>
          <w:sz w:val="14"/>
          <w:szCs w:val="16"/>
        </w:rPr>
        <w:t>surplusage</w:t>
      </w:r>
      <w:proofErr w:type="spellEnd"/>
      <w:r w:rsidRPr="00161070">
        <w:rPr>
          <w:sz w:val="14"/>
          <w:szCs w:val="16"/>
        </w:rPr>
        <w:t>.</w:t>
      </w:r>
    </w:p>
    <w:p w14:paraId="0B4B95D5" w14:textId="77777777" w:rsidR="00161070" w:rsidRDefault="00161070" w:rsidP="00222897">
      <w:pPr>
        <w:spacing w:after="0"/>
        <w:ind w:left="360" w:hanging="360"/>
        <w:rPr>
          <w:sz w:val="16"/>
          <w:szCs w:val="16"/>
        </w:rPr>
      </w:pPr>
    </w:p>
    <w:p w14:paraId="04FCE539" w14:textId="55D4C36B" w:rsidR="00AA269E" w:rsidRPr="00161070" w:rsidRDefault="002C407A" w:rsidP="00222897">
      <w:pPr>
        <w:spacing w:after="0"/>
        <w:ind w:left="360" w:hanging="360"/>
        <w:rPr>
          <w:sz w:val="16"/>
          <w:szCs w:val="16"/>
        </w:rPr>
      </w:pPr>
      <w:r>
        <w:rPr>
          <w:sz w:val="16"/>
          <w:szCs w:val="16"/>
        </w:rPr>
        <w:t>Local Form _____________</w:t>
      </w:r>
      <w:proofErr w:type="gramStart"/>
      <w:r>
        <w:rPr>
          <w:sz w:val="16"/>
          <w:szCs w:val="16"/>
        </w:rPr>
        <w:t>_ ,</w:t>
      </w:r>
      <w:proofErr w:type="gramEnd"/>
      <w:r>
        <w:rPr>
          <w:sz w:val="16"/>
          <w:szCs w:val="16"/>
        </w:rPr>
        <w:t xml:space="preserve"> </w:t>
      </w:r>
      <w:r w:rsidR="00161070">
        <w:rPr>
          <w:sz w:val="16"/>
          <w:szCs w:val="16"/>
        </w:rPr>
        <w:t xml:space="preserve">Side Two, </w:t>
      </w:r>
      <w:r w:rsidR="00AA269E" w:rsidRPr="00161070">
        <w:rPr>
          <w:sz w:val="16"/>
          <w:szCs w:val="16"/>
        </w:rPr>
        <w:t>_____________________________ County</w:t>
      </w:r>
    </w:p>
    <w:sectPr w:rsidR="00AA269E" w:rsidRPr="00161070" w:rsidSect="00161070">
      <w:type w:val="continuous"/>
      <w:pgSz w:w="12240" w:h="15840"/>
      <w:pgMar w:top="720" w:right="1080" w:bottom="57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2AEF" w:usb1="4000207B" w:usb2="00000000"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004611"/>
    <w:multiLevelType w:val="hybridMultilevel"/>
    <w:tmpl w:val="BB067A5C"/>
    <w:lvl w:ilvl="0" w:tplc="6F3CE8CE">
      <w:start w:val="42"/>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851"/>
    <w:rsid w:val="0005336D"/>
    <w:rsid w:val="00064091"/>
    <w:rsid w:val="00083B6E"/>
    <w:rsid w:val="000A48C8"/>
    <w:rsid w:val="000F06FF"/>
    <w:rsid w:val="00111BC5"/>
    <w:rsid w:val="00161070"/>
    <w:rsid w:val="00182346"/>
    <w:rsid w:val="0019698A"/>
    <w:rsid w:val="002209B8"/>
    <w:rsid w:val="00222897"/>
    <w:rsid w:val="002355A3"/>
    <w:rsid w:val="002568E6"/>
    <w:rsid w:val="00271FC5"/>
    <w:rsid w:val="0028462D"/>
    <w:rsid w:val="00286DCA"/>
    <w:rsid w:val="002C14ED"/>
    <w:rsid w:val="002C407A"/>
    <w:rsid w:val="0032553B"/>
    <w:rsid w:val="00365ADD"/>
    <w:rsid w:val="00392DC3"/>
    <w:rsid w:val="0039440A"/>
    <w:rsid w:val="003F04C9"/>
    <w:rsid w:val="003F116B"/>
    <w:rsid w:val="004376F3"/>
    <w:rsid w:val="00446BE8"/>
    <w:rsid w:val="00447E35"/>
    <w:rsid w:val="004673D2"/>
    <w:rsid w:val="00476207"/>
    <w:rsid w:val="00494F24"/>
    <w:rsid w:val="004A0588"/>
    <w:rsid w:val="004A2BBC"/>
    <w:rsid w:val="004B28BC"/>
    <w:rsid w:val="004B775E"/>
    <w:rsid w:val="004D3993"/>
    <w:rsid w:val="004D58C3"/>
    <w:rsid w:val="004D5969"/>
    <w:rsid w:val="0050404D"/>
    <w:rsid w:val="00516BBD"/>
    <w:rsid w:val="00526116"/>
    <w:rsid w:val="005802F6"/>
    <w:rsid w:val="005910B5"/>
    <w:rsid w:val="005A0102"/>
    <w:rsid w:val="005B6356"/>
    <w:rsid w:val="005D01B2"/>
    <w:rsid w:val="005D0D9F"/>
    <w:rsid w:val="005D7C27"/>
    <w:rsid w:val="005F36D6"/>
    <w:rsid w:val="00627A3D"/>
    <w:rsid w:val="006518E2"/>
    <w:rsid w:val="00687FC2"/>
    <w:rsid w:val="006A0974"/>
    <w:rsid w:val="006C4AAA"/>
    <w:rsid w:val="00702A85"/>
    <w:rsid w:val="007339FE"/>
    <w:rsid w:val="00740E02"/>
    <w:rsid w:val="007468DF"/>
    <w:rsid w:val="00760534"/>
    <w:rsid w:val="00786367"/>
    <w:rsid w:val="00793460"/>
    <w:rsid w:val="007A2F0D"/>
    <w:rsid w:val="007C0373"/>
    <w:rsid w:val="007C3ED0"/>
    <w:rsid w:val="007C4AC8"/>
    <w:rsid w:val="007D1746"/>
    <w:rsid w:val="007E06DA"/>
    <w:rsid w:val="007E1A03"/>
    <w:rsid w:val="0080276D"/>
    <w:rsid w:val="0081434A"/>
    <w:rsid w:val="00873A75"/>
    <w:rsid w:val="00875AAB"/>
    <w:rsid w:val="008E286E"/>
    <w:rsid w:val="008F72FB"/>
    <w:rsid w:val="00931543"/>
    <w:rsid w:val="009D7BB5"/>
    <w:rsid w:val="009E1B2D"/>
    <w:rsid w:val="009F4B1D"/>
    <w:rsid w:val="00A623AF"/>
    <w:rsid w:val="00A819B1"/>
    <w:rsid w:val="00A81D22"/>
    <w:rsid w:val="00A95851"/>
    <w:rsid w:val="00AA269E"/>
    <w:rsid w:val="00AD573E"/>
    <w:rsid w:val="00B206CF"/>
    <w:rsid w:val="00B21E28"/>
    <w:rsid w:val="00B23C4D"/>
    <w:rsid w:val="00B64C4F"/>
    <w:rsid w:val="00BA5033"/>
    <w:rsid w:val="00BC2EF1"/>
    <w:rsid w:val="00BD3155"/>
    <w:rsid w:val="00C40190"/>
    <w:rsid w:val="00C7397D"/>
    <w:rsid w:val="00CB6BDF"/>
    <w:rsid w:val="00CE66B6"/>
    <w:rsid w:val="00D0110D"/>
    <w:rsid w:val="00D339B7"/>
    <w:rsid w:val="00D40E95"/>
    <w:rsid w:val="00D529F6"/>
    <w:rsid w:val="00D65EE2"/>
    <w:rsid w:val="00DA7A3C"/>
    <w:rsid w:val="00DB6580"/>
    <w:rsid w:val="00DC0FFF"/>
    <w:rsid w:val="00DC3F58"/>
    <w:rsid w:val="00DD3CE2"/>
    <w:rsid w:val="00E22D73"/>
    <w:rsid w:val="00EA4BAB"/>
    <w:rsid w:val="00EB3C88"/>
    <w:rsid w:val="00EC7E42"/>
    <w:rsid w:val="00ED5328"/>
    <w:rsid w:val="00ED6429"/>
    <w:rsid w:val="00F03A3A"/>
    <w:rsid w:val="00F42E62"/>
    <w:rsid w:val="00F702B1"/>
    <w:rsid w:val="00F84C58"/>
    <w:rsid w:val="00FE1527"/>
    <w:rsid w:val="00FF2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99FF4"/>
  <w15:chartTrackingRefBased/>
  <w15:docId w15:val="{B763260F-E413-4367-8D08-9CB01FC2C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1B2D"/>
    <w:pPr>
      <w:spacing w:after="0" w:line="240" w:lineRule="auto"/>
    </w:pPr>
  </w:style>
  <w:style w:type="paragraph" w:styleId="ListParagraph">
    <w:name w:val="List Paragraph"/>
    <w:basedOn w:val="Normal"/>
    <w:uiPriority w:val="34"/>
    <w:qFormat/>
    <w:rsid w:val="004D3993"/>
    <w:pPr>
      <w:ind w:left="720"/>
      <w:contextualSpacing/>
    </w:pPr>
  </w:style>
  <w:style w:type="table" w:styleId="TableGrid">
    <w:name w:val="Table Grid"/>
    <w:basedOn w:val="TableNormal"/>
    <w:uiPriority w:val="39"/>
    <w:rsid w:val="000F06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ection">
    <w:name w:val="asection"/>
    <w:basedOn w:val="Normal"/>
    <w:rsid w:val="003255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margin1">
    <w:name w:val="amargin1"/>
    <w:basedOn w:val="Normal"/>
    <w:rsid w:val="003255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lock1">
    <w:name w:val="ablock1"/>
    <w:basedOn w:val="Normal"/>
    <w:rsid w:val="0032553B"/>
    <w:pPr>
      <w:spacing w:before="100" w:beforeAutospacing="1" w:after="100" w:afterAutospacing="1" w:line="240" w:lineRule="auto"/>
    </w:pPr>
    <w:rPr>
      <w:rFonts w:ascii="Times New Roman" w:eastAsia="Times New Roman" w:hAnsi="Times New Roman" w:cs="Times New Roman"/>
      <w:sz w:val="24"/>
      <w:szCs w:val="24"/>
    </w:rPr>
  </w:style>
  <w:style w:type="table" w:styleId="GridTable1Light">
    <w:name w:val="Grid Table 1 Light"/>
    <w:basedOn w:val="TableNormal"/>
    <w:uiPriority w:val="46"/>
    <w:rsid w:val="00446BE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1823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23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460799">
      <w:bodyDiv w:val="1"/>
      <w:marLeft w:val="0"/>
      <w:marRight w:val="0"/>
      <w:marTop w:val="0"/>
      <w:marBottom w:val="0"/>
      <w:divBdr>
        <w:top w:val="none" w:sz="0" w:space="0" w:color="auto"/>
        <w:left w:val="none" w:sz="0" w:space="0" w:color="auto"/>
        <w:bottom w:val="none" w:sz="0" w:space="0" w:color="auto"/>
        <w:right w:val="none" w:sz="0" w:space="0" w:color="auto"/>
      </w:divBdr>
    </w:div>
    <w:div w:id="75447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8E53-98AF-4119-9990-1EC896C79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1132</Words>
  <Characters>6455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UNC Chapel Hill</Company>
  <LinksUpToDate>false</LinksUpToDate>
  <CharactersWithSpaces>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Markham, James M</dc:creator>
  <cp:keywords/>
  <dc:description/>
  <cp:lastModifiedBy>Markham, James M</cp:lastModifiedBy>
  <cp:revision>2</cp:revision>
  <cp:lastPrinted>2019-06-17T21:41:00Z</cp:lastPrinted>
  <dcterms:created xsi:type="dcterms:W3CDTF">2019-06-17T21:52:00Z</dcterms:created>
  <dcterms:modified xsi:type="dcterms:W3CDTF">2019-06-17T21:52:00Z</dcterms:modified>
</cp:coreProperties>
</file>